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52F" w:rsidRPr="009E4E46" w:rsidRDefault="00FF452F" w:rsidP="00C218F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E4E46">
        <w:rPr>
          <w:rFonts w:ascii="Times New Roman" w:hAnsi="Times New Roman" w:cs="Times New Roman"/>
          <w:sz w:val="24"/>
          <w:szCs w:val="24"/>
          <w:u w:val="single"/>
        </w:rPr>
        <w:t>Sofia Declaration of Commitment</w:t>
      </w:r>
    </w:p>
    <w:p w:rsidR="00FF452F" w:rsidRPr="009E4E46" w:rsidRDefault="00FF452F" w:rsidP="005A3E34">
      <w:pPr>
        <w:jc w:val="both"/>
        <w:rPr>
          <w:rFonts w:ascii="Times New Roman" w:hAnsi="Times New Roman" w:cs="Times New Roman"/>
          <w:sz w:val="24"/>
          <w:szCs w:val="24"/>
        </w:rPr>
      </w:pPr>
      <w:r w:rsidRPr="009E4E46">
        <w:rPr>
          <w:rFonts w:ascii="Times New Roman" w:hAnsi="Times New Roman" w:cs="Times New Roman"/>
          <w:sz w:val="24"/>
          <w:szCs w:val="24"/>
        </w:rPr>
        <w:t xml:space="preserve">We, the </w:t>
      </w:r>
      <w:r w:rsidR="00D2197A">
        <w:rPr>
          <w:rFonts w:ascii="Times New Roman" w:hAnsi="Times New Roman" w:cs="Times New Roman"/>
          <w:sz w:val="24"/>
          <w:szCs w:val="24"/>
        </w:rPr>
        <w:t xml:space="preserve">140 </w:t>
      </w:r>
      <w:r w:rsidRPr="009E4E46">
        <w:rPr>
          <w:rFonts w:ascii="Times New Roman" w:hAnsi="Times New Roman" w:cs="Times New Roman"/>
          <w:sz w:val="24"/>
          <w:szCs w:val="24"/>
        </w:rPr>
        <w:t xml:space="preserve">participants </w:t>
      </w:r>
      <w:r w:rsidR="00D2197A">
        <w:rPr>
          <w:rFonts w:ascii="Times New Roman" w:hAnsi="Times New Roman" w:cs="Times New Roman"/>
          <w:sz w:val="24"/>
          <w:szCs w:val="24"/>
        </w:rPr>
        <w:t xml:space="preserve">from </w:t>
      </w:r>
      <w:r w:rsidR="00E302F0">
        <w:rPr>
          <w:rFonts w:ascii="Times New Roman" w:hAnsi="Times New Roman" w:cs="Times New Roman"/>
          <w:sz w:val="24"/>
          <w:szCs w:val="24"/>
        </w:rPr>
        <w:t>19</w:t>
      </w:r>
      <w:r w:rsidR="00943CD8">
        <w:rPr>
          <w:rFonts w:ascii="Times New Roman" w:hAnsi="Times New Roman" w:cs="Times New Roman"/>
          <w:sz w:val="24"/>
          <w:szCs w:val="24"/>
        </w:rPr>
        <w:t xml:space="preserve"> countries, representing </w:t>
      </w:r>
      <w:r w:rsidR="00D2197A">
        <w:rPr>
          <w:rFonts w:ascii="Times New Roman" w:hAnsi="Times New Roman" w:cs="Times New Roman"/>
          <w:sz w:val="24"/>
          <w:szCs w:val="24"/>
        </w:rPr>
        <w:t>governments</w:t>
      </w:r>
      <w:r w:rsidR="00943CD8">
        <w:rPr>
          <w:rFonts w:ascii="Times New Roman" w:hAnsi="Times New Roman" w:cs="Times New Roman"/>
          <w:sz w:val="24"/>
          <w:szCs w:val="24"/>
        </w:rPr>
        <w:t>, parliaments, civil society, young people and academia,</w:t>
      </w:r>
      <w:r w:rsidR="00D2197A">
        <w:rPr>
          <w:rFonts w:ascii="Times New Roman" w:hAnsi="Times New Roman" w:cs="Times New Roman"/>
          <w:sz w:val="24"/>
          <w:szCs w:val="24"/>
        </w:rPr>
        <w:t xml:space="preserve"> </w:t>
      </w:r>
      <w:r w:rsidRPr="009E4E46">
        <w:rPr>
          <w:rFonts w:ascii="Times New Roman" w:hAnsi="Times New Roman" w:cs="Times New Roman"/>
          <w:sz w:val="24"/>
          <w:szCs w:val="24"/>
        </w:rPr>
        <w:t xml:space="preserve">gathered in Sofia, Bulgaria </w:t>
      </w:r>
      <w:r w:rsidR="00943CD8">
        <w:rPr>
          <w:rFonts w:ascii="Times New Roman" w:hAnsi="Times New Roman" w:cs="Times New Roman"/>
          <w:sz w:val="24"/>
          <w:szCs w:val="24"/>
        </w:rPr>
        <w:t>for</w:t>
      </w:r>
      <w:r w:rsidR="00943CD8" w:rsidRPr="009E4E46">
        <w:rPr>
          <w:rFonts w:ascii="Times New Roman" w:hAnsi="Times New Roman" w:cs="Times New Roman"/>
          <w:sz w:val="24"/>
          <w:szCs w:val="24"/>
        </w:rPr>
        <w:t xml:space="preserve"> the Regional Conference “Promoting Health and Rights, Reducing Inequalities: Towards Better Sexual and Reproductive Health Outcomes in Eastern Europe and Central Asia” </w:t>
      </w:r>
      <w:r w:rsidRPr="009E4E46">
        <w:rPr>
          <w:rFonts w:ascii="Times New Roman" w:hAnsi="Times New Roman" w:cs="Times New Roman"/>
          <w:sz w:val="24"/>
          <w:szCs w:val="24"/>
        </w:rPr>
        <w:t>to review the progress made</w:t>
      </w:r>
      <w:r w:rsidR="009E4E46" w:rsidRPr="009E4E46">
        <w:rPr>
          <w:rFonts w:ascii="Times New Roman" w:hAnsi="Times New Roman" w:cs="Times New Roman"/>
          <w:sz w:val="24"/>
          <w:szCs w:val="24"/>
        </w:rPr>
        <w:t>,</w:t>
      </w:r>
      <w:r w:rsidRPr="009E4E46">
        <w:rPr>
          <w:rFonts w:ascii="Times New Roman" w:hAnsi="Times New Roman" w:cs="Times New Roman"/>
          <w:sz w:val="24"/>
          <w:szCs w:val="24"/>
        </w:rPr>
        <w:t xml:space="preserve"> and identify priorities</w:t>
      </w:r>
      <w:r w:rsidR="009E4E46" w:rsidRPr="009E4E46">
        <w:rPr>
          <w:rFonts w:ascii="Times New Roman" w:hAnsi="Times New Roman" w:cs="Times New Roman"/>
          <w:sz w:val="24"/>
          <w:szCs w:val="24"/>
        </w:rPr>
        <w:t>,</w:t>
      </w:r>
      <w:r w:rsidRPr="009E4E46">
        <w:rPr>
          <w:rFonts w:ascii="Times New Roman" w:hAnsi="Times New Roman" w:cs="Times New Roman"/>
          <w:sz w:val="24"/>
          <w:szCs w:val="24"/>
        </w:rPr>
        <w:t xml:space="preserve"> in advancing sexual and reproductive health and reproductive rights in the region, and to discuss the synergies between the ICPD Beyond 2014 regional review outcomes and the post-2015 development agenda,</w:t>
      </w:r>
    </w:p>
    <w:p w:rsidR="00FF452F" w:rsidRPr="009E4E46" w:rsidRDefault="00FF452F" w:rsidP="005A3E34">
      <w:pPr>
        <w:jc w:val="both"/>
        <w:rPr>
          <w:rFonts w:ascii="Times New Roman" w:hAnsi="Times New Roman" w:cs="Times New Roman"/>
          <w:sz w:val="24"/>
          <w:szCs w:val="24"/>
        </w:rPr>
      </w:pPr>
      <w:r w:rsidRPr="009E4E46">
        <w:rPr>
          <w:rFonts w:ascii="Times New Roman" w:hAnsi="Times New Roman" w:cs="Times New Roman"/>
          <w:sz w:val="24"/>
          <w:szCs w:val="24"/>
        </w:rPr>
        <w:t xml:space="preserve">We reaffirm the </w:t>
      </w:r>
      <w:r w:rsidR="000D18C1">
        <w:rPr>
          <w:rFonts w:ascii="Times New Roman" w:hAnsi="Times New Roman" w:cs="Times New Roman"/>
          <w:sz w:val="24"/>
          <w:szCs w:val="24"/>
        </w:rPr>
        <w:t xml:space="preserve">continued </w:t>
      </w:r>
      <w:r w:rsidR="00B0377E">
        <w:rPr>
          <w:rFonts w:ascii="Times New Roman" w:hAnsi="Times New Roman" w:cs="Times New Roman"/>
          <w:sz w:val="24"/>
          <w:szCs w:val="24"/>
        </w:rPr>
        <w:t>relevance and importance</w:t>
      </w:r>
      <w:r w:rsidRPr="009E4E46">
        <w:rPr>
          <w:rFonts w:ascii="Times New Roman" w:hAnsi="Times New Roman" w:cs="Times New Roman"/>
          <w:sz w:val="24"/>
          <w:szCs w:val="24"/>
        </w:rPr>
        <w:t xml:space="preserve"> of the International Conference on Population and Development (ICPD) and its Programme of Action, the ICPD Beyond 2014 regional and global reviews, </w:t>
      </w:r>
      <w:r w:rsidR="0077148D">
        <w:rPr>
          <w:rFonts w:ascii="Times New Roman" w:hAnsi="Times New Roman" w:cs="Times New Roman"/>
          <w:sz w:val="24"/>
          <w:szCs w:val="24"/>
        </w:rPr>
        <w:t>a</w:t>
      </w:r>
      <w:r w:rsidR="00D2197A">
        <w:rPr>
          <w:rFonts w:ascii="Times New Roman" w:hAnsi="Times New Roman" w:cs="Times New Roman"/>
          <w:sz w:val="24"/>
          <w:szCs w:val="24"/>
        </w:rPr>
        <w:t>nd</w:t>
      </w:r>
      <w:r w:rsidR="0077148D">
        <w:rPr>
          <w:rFonts w:ascii="Times New Roman" w:hAnsi="Times New Roman" w:cs="Times New Roman"/>
          <w:sz w:val="24"/>
          <w:szCs w:val="24"/>
        </w:rPr>
        <w:t xml:space="preserve"> the Beijing Platform </w:t>
      </w:r>
      <w:r w:rsidR="00D2197A">
        <w:rPr>
          <w:rFonts w:ascii="Times New Roman" w:hAnsi="Times New Roman" w:cs="Times New Roman"/>
          <w:sz w:val="24"/>
          <w:szCs w:val="24"/>
        </w:rPr>
        <w:t>for</w:t>
      </w:r>
      <w:r w:rsidR="0077148D">
        <w:rPr>
          <w:rFonts w:ascii="Times New Roman" w:hAnsi="Times New Roman" w:cs="Times New Roman"/>
          <w:sz w:val="24"/>
          <w:szCs w:val="24"/>
        </w:rPr>
        <w:t xml:space="preserve"> Action.</w:t>
      </w:r>
    </w:p>
    <w:p w:rsidR="00FF452F" w:rsidRPr="009E4E46" w:rsidRDefault="00FF452F" w:rsidP="005A3E34">
      <w:pPr>
        <w:jc w:val="both"/>
        <w:rPr>
          <w:rFonts w:ascii="Times New Roman" w:hAnsi="Times New Roman" w:cs="Times New Roman"/>
          <w:sz w:val="24"/>
          <w:szCs w:val="24"/>
        </w:rPr>
      </w:pPr>
      <w:r w:rsidRPr="009E4E46">
        <w:rPr>
          <w:rFonts w:ascii="Times New Roman" w:hAnsi="Times New Roman" w:cs="Times New Roman"/>
          <w:sz w:val="24"/>
          <w:szCs w:val="24"/>
        </w:rPr>
        <w:t>We endorse the outcomes of the high-level regional conference “Enabling Choices: Population Priorities for the 21st Century” held in Geneva</w:t>
      </w:r>
      <w:r w:rsidR="005A3E34">
        <w:rPr>
          <w:rFonts w:ascii="Times New Roman" w:hAnsi="Times New Roman" w:cs="Times New Roman"/>
          <w:sz w:val="24"/>
          <w:szCs w:val="24"/>
        </w:rPr>
        <w:t>,</w:t>
      </w:r>
      <w:r w:rsidR="007875D2">
        <w:rPr>
          <w:rFonts w:ascii="Times New Roman" w:hAnsi="Times New Roman" w:cs="Times New Roman"/>
          <w:sz w:val="24"/>
          <w:szCs w:val="24"/>
        </w:rPr>
        <w:t xml:space="preserve"> </w:t>
      </w:r>
      <w:r w:rsidR="00B35185">
        <w:rPr>
          <w:rFonts w:ascii="Times New Roman" w:hAnsi="Times New Roman" w:cs="Times New Roman"/>
          <w:sz w:val="24"/>
          <w:szCs w:val="24"/>
        </w:rPr>
        <w:t xml:space="preserve">in </w:t>
      </w:r>
      <w:r w:rsidR="007875D2">
        <w:rPr>
          <w:rFonts w:ascii="Times New Roman" w:hAnsi="Times New Roman" w:cs="Times New Roman"/>
          <w:sz w:val="24"/>
          <w:szCs w:val="24"/>
        </w:rPr>
        <w:t>July 2013</w:t>
      </w:r>
      <w:r w:rsidR="005A3E34">
        <w:rPr>
          <w:rFonts w:ascii="Times New Roman" w:hAnsi="Times New Roman" w:cs="Times New Roman"/>
          <w:sz w:val="24"/>
          <w:szCs w:val="24"/>
        </w:rPr>
        <w:t>,</w:t>
      </w:r>
      <w:r w:rsidR="007875D2">
        <w:rPr>
          <w:rFonts w:ascii="Times New Roman" w:hAnsi="Times New Roman" w:cs="Times New Roman"/>
          <w:sz w:val="24"/>
          <w:szCs w:val="24"/>
        </w:rPr>
        <w:t xml:space="preserve"> </w:t>
      </w:r>
      <w:r w:rsidRPr="009E4E46">
        <w:rPr>
          <w:rFonts w:ascii="Times New Roman" w:hAnsi="Times New Roman" w:cs="Times New Roman"/>
          <w:sz w:val="24"/>
          <w:szCs w:val="24"/>
        </w:rPr>
        <w:t xml:space="preserve">as the culmination of </w:t>
      </w:r>
      <w:r w:rsidR="00B0377E" w:rsidRPr="009E4E46">
        <w:rPr>
          <w:rFonts w:ascii="Times New Roman" w:hAnsi="Times New Roman" w:cs="Times New Roman"/>
          <w:sz w:val="24"/>
          <w:szCs w:val="24"/>
        </w:rPr>
        <w:t>the ICPD Beyond 2014 regional review</w:t>
      </w:r>
      <w:r w:rsidRPr="009E4E46">
        <w:rPr>
          <w:rFonts w:ascii="Times New Roman" w:hAnsi="Times New Roman" w:cs="Times New Roman"/>
          <w:sz w:val="24"/>
          <w:szCs w:val="24"/>
        </w:rPr>
        <w:t>,</w:t>
      </w:r>
    </w:p>
    <w:p w:rsidR="0077148D" w:rsidRDefault="003E01A0" w:rsidP="005A3E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</w:t>
      </w:r>
      <w:r w:rsidR="0077148D">
        <w:rPr>
          <w:rFonts w:ascii="Times New Roman" w:hAnsi="Times New Roman" w:cs="Times New Roman"/>
          <w:sz w:val="24"/>
          <w:szCs w:val="24"/>
        </w:rPr>
        <w:t xml:space="preserve">welcome </w:t>
      </w:r>
      <w:r w:rsidR="00495A24">
        <w:rPr>
          <w:rFonts w:ascii="Times New Roman" w:hAnsi="Times New Roman" w:cs="Times New Roman"/>
          <w:sz w:val="24"/>
          <w:szCs w:val="24"/>
        </w:rPr>
        <w:t xml:space="preserve">the significant progress made since the adoption of the ICPD Programme of Action </w:t>
      </w:r>
      <w:r w:rsidR="00B0377E">
        <w:rPr>
          <w:rFonts w:ascii="Times New Roman" w:hAnsi="Times New Roman" w:cs="Times New Roman"/>
          <w:sz w:val="24"/>
          <w:szCs w:val="24"/>
        </w:rPr>
        <w:t>in 1994</w:t>
      </w:r>
      <w:r w:rsidR="00495A24">
        <w:rPr>
          <w:rFonts w:ascii="Times New Roman" w:hAnsi="Times New Roman" w:cs="Times New Roman"/>
          <w:sz w:val="24"/>
          <w:szCs w:val="24"/>
        </w:rPr>
        <w:t xml:space="preserve">, </w:t>
      </w:r>
      <w:r w:rsidR="0077148D">
        <w:rPr>
          <w:rFonts w:ascii="Times New Roman" w:hAnsi="Times New Roman" w:cs="Times New Roman"/>
          <w:sz w:val="24"/>
          <w:szCs w:val="24"/>
        </w:rPr>
        <w:t>particularly in terms of reducing maternal mortality,</w:t>
      </w:r>
      <w:r w:rsidR="00EB3BB8">
        <w:rPr>
          <w:rFonts w:ascii="Times New Roman" w:hAnsi="Times New Roman" w:cs="Times New Roman"/>
          <w:sz w:val="24"/>
          <w:szCs w:val="24"/>
        </w:rPr>
        <w:t xml:space="preserve"> </w:t>
      </w:r>
      <w:r w:rsidR="009045AC">
        <w:rPr>
          <w:rFonts w:ascii="Times New Roman" w:hAnsi="Times New Roman" w:cs="Times New Roman"/>
          <w:sz w:val="24"/>
          <w:szCs w:val="24"/>
        </w:rPr>
        <w:t>improving quality of services and increasing availability of modern contraceptives,</w:t>
      </w:r>
    </w:p>
    <w:p w:rsidR="00495A24" w:rsidRDefault="0077148D" w:rsidP="005A3E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</w:t>
      </w:r>
      <w:r w:rsidR="00495A24">
        <w:rPr>
          <w:rFonts w:ascii="Times New Roman" w:hAnsi="Times New Roman" w:cs="Times New Roman"/>
          <w:sz w:val="24"/>
          <w:szCs w:val="24"/>
        </w:rPr>
        <w:t xml:space="preserve"> also </w:t>
      </w:r>
      <w:r w:rsidR="003E01A0">
        <w:rPr>
          <w:rFonts w:ascii="Times New Roman" w:hAnsi="Times New Roman" w:cs="Times New Roman"/>
          <w:sz w:val="24"/>
          <w:szCs w:val="24"/>
        </w:rPr>
        <w:t xml:space="preserve">recognize </w:t>
      </w:r>
      <w:r w:rsidR="00495A24">
        <w:rPr>
          <w:rFonts w:ascii="Times New Roman" w:hAnsi="Times New Roman" w:cs="Times New Roman"/>
          <w:sz w:val="24"/>
          <w:szCs w:val="24"/>
        </w:rPr>
        <w:t xml:space="preserve">that many challenges remain, as highlighted by the regional ICPD Beyond 2014 review, </w:t>
      </w:r>
      <w:r>
        <w:rPr>
          <w:rFonts w:ascii="Times New Roman" w:hAnsi="Times New Roman" w:cs="Times New Roman"/>
          <w:sz w:val="24"/>
          <w:szCs w:val="24"/>
        </w:rPr>
        <w:t xml:space="preserve">including the increase of HIV infections, low use of modern contraception, and high level of teenage pregnancy, </w:t>
      </w:r>
    </w:p>
    <w:p w:rsidR="00494B85" w:rsidRDefault="008D0351" w:rsidP="00B35185">
      <w:pPr>
        <w:jc w:val="both"/>
        <w:rPr>
          <w:rFonts w:ascii="Times New Roman" w:hAnsi="Times New Roman" w:cs="Times New Roman"/>
          <w:sz w:val="24"/>
          <w:szCs w:val="24"/>
        </w:rPr>
      </w:pPr>
      <w:r w:rsidRPr="009E4E46">
        <w:rPr>
          <w:rFonts w:ascii="Times New Roman" w:hAnsi="Times New Roman" w:cs="Times New Roman"/>
          <w:sz w:val="24"/>
          <w:szCs w:val="24"/>
        </w:rPr>
        <w:t>We recognize that sexual and reproductive health plays a central role in development and that investing in the health and rights of women and girls is smart economics for families, communities and nations</w:t>
      </w:r>
      <w:r w:rsidR="009045AC">
        <w:rPr>
          <w:rFonts w:ascii="Times New Roman" w:hAnsi="Times New Roman" w:cs="Times New Roman"/>
          <w:sz w:val="24"/>
          <w:szCs w:val="24"/>
        </w:rPr>
        <w:t>.</w:t>
      </w:r>
      <w:r w:rsidR="000E6543">
        <w:rPr>
          <w:rFonts w:ascii="Times New Roman" w:hAnsi="Times New Roman" w:cs="Times New Roman"/>
          <w:sz w:val="24"/>
          <w:szCs w:val="24"/>
        </w:rPr>
        <w:t xml:space="preserve"> </w:t>
      </w:r>
      <w:r w:rsidR="009045AC">
        <w:rPr>
          <w:rFonts w:ascii="Times New Roman" w:hAnsi="Times New Roman" w:cs="Times New Roman"/>
          <w:sz w:val="24"/>
          <w:szCs w:val="24"/>
        </w:rPr>
        <w:t xml:space="preserve">We also acknowledge that sexual and reproductive health </w:t>
      </w:r>
      <w:r w:rsidR="000E6543">
        <w:rPr>
          <w:rFonts w:ascii="Times New Roman" w:hAnsi="Times New Roman" w:cs="Times New Roman"/>
          <w:sz w:val="24"/>
          <w:szCs w:val="24"/>
        </w:rPr>
        <w:t>makes a significant contribution to sustainable development, building resilient societies</w:t>
      </w:r>
      <w:r w:rsidR="0038762B">
        <w:rPr>
          <w:rFonts w:ascii="Times New Roman" w:hAnsi="Times New Roman" w:cs="Times New Roman"/>
          <w:sz w:val="24"/>
          <w:szCs w:val="24"/>
        </w:rPr>
        <w:t>,</w:t>
      </w:r>
      <w:r w:rsidR="00625052">
        <w:rPr>
          <w:rFonts w:ascii="Times New Roman" w:hAnsi="Times New Roman" w:cs="Times New Roman"/>
          <w:sz w:val="24"/>
          <w:szCs w:val="24"/>
        </w:rPr>
        <w:t xml:space="preserve"> </w:t>
      </w:r>
      <w:r w:rsidR="0038762B">
        <w:rPr>
          <w:rFonts w:ascii="Times New Roman" w:hAnsi="Times New Roman" w:cs="Times New Roman"/>
          <w:sz w:val="24"/>
          <w:szCs w:val="24"/>
        </w:rPr>
        <w:t xml:space="preserve">advancing gender equality </w:t>
      </w:r>
      <w:r w:rsidR="000E6543">
        <w:rPr>
          <w:rFonts w:ascii="Times New Roman" w:hAnsi="Times New Roman" w:cs="Times New Roman"/>
          <w:sz w:val="24"/>
          <w:szCs w:val="24"/>
        </w:rPr>
        <w:t>and ensuring social justice</w:t>
      </w:r>
      <w:r w:rsidR="002E1DC0">
        <w:rPr>
          <w:rFonts w:ascii="Times New Roman" w:hAnsi="Times New Roman" w:cs="Times New Roman"/>
          <w:sz w:val="24"/>
          <w:szCs w:val="24"/>
        </w:rPr>
        <w:t>,</w:t>
      </w:r>
      <w:r w:rsidR="0038762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35185" w:rsidRPr="00B35185" w:rsidRDefault="00B35185" w:rsidP="00B351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r</w:t>
      </w:r>
      <w:r w:rsidRPr="00B35185">
        <w:rPr>
          <w:rFonts w:ascii="Times New Roman" w:hAnsi="Times New Roman" w:cs="Times New Roman"/>
          <w:sz w:val="24"/>
          <w:szCs w:val="24"/>
        </w:rPr>
        <w:t xml:space="preserve">ecognize the indivisibility and universality of all human rights, applicable </w:t>
      </w:r>
      <w:r>
        <w:rPr>
          <w:rFonts w:ascii="Times New Roman" w:hAnsi="Times New Roman" w:cs="Times New Roman"/>
          <w:sz w:val="24"/>
          <w:szCs w:val="24"/>
        </w:rPr>
        <w:t xml:space="preserve">to all people </w:t>
      </w:r>
      <w:r w:rsidRPr="00B35185">
        <w:rPr>
          <w:rFonts w:ascii="Times New Roman" w:hAnsi="Times New Roman" w:cs="Times New Roman"/>
          <w:sz w:val="24"/>
          <w:szCs w:val="24"/>
        </w:rPr>
        <w:t>without distinction</w:t>
      </w:r>
      <w:r w:rsidR="002912BE">
        <w:rPr>
          <w:rFonts w:ascii="Times New Roman" w:hAnsi="Times New Roman" w:cs="Times New Roman"/>
          <w:sz w:val="24"/>
          <w:szCs w:val="24"/>
        </w:rPr>
        <w:t>.</w:t>
      </w:r>
      <w:r w:rsidRPr="00B351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452F" w:rsidRPr="009E4E46" w:rsidRDefault="00FF452F" w:rsidP="005A3E34">
      <w:pPr>
        <w:jc w:val="both"/>
        <w:rPr>
          <w:rFonts w:ascii="Times New Roman" w:hAnsi="Times New Roman" w:cs="Times New Roman"/>
          <w:sz w:val="24"/>
          <w:szCs w:val="24"/>
        </w:rPr>
      </w:pPr>
      <w:r w:rsidRPr="009E4E46">
        <w:rPr>
          <w:rFonts w:ascii="Times New Roman" w:hAnsi="Times New Roman" w:cs="Times New Roman"/>
          <w:sz w:val="24"/>
          <w:szCs w:val="24"/>
        </w:rPr>
        <w:t>During our deliberations we identified the following</w:t>
      </w:r>
      <w:r w:rsidR="0082798D">
        <w:rPr>
          <w:rFonts w:ascii="Times New Roman" w:hAnsi="Times New Roman" w:cs="Times New Roman"/>
          <w:sz w:val="24"/>
          <w:szCs w:val="24"/>
        </w:rPr>
        <w:t xml:space="preserve"> </w:t>
      </w:r>
      <w:r w:rsidRPr="009E4E46">
        <w:rPr>
          <w:rFonts w:ascii="Times New Roman" w:hAnsi="Times New Roman" w:cs="Times New Roman"/>
          <w:sz w:val="24"/>
          <w:szCs w:val="24"/>
        </w:rPr>
        <w:t xml:space="preserve">priorities in advancing sexual and reproductive health </w:t>
      </w:r>
      <w:r w:rsidR="002706FE">
        <w:rPr>
          <w:rFonts w:ascii="Times New Roman" w:hAnsi="Times New Roman" w:cs="Times New Roman"/>
          <w:sz w:val="24"/>
          <w:szCs w:val="24"/>
        </w:rPr>
        <w:t xml:space="preserve">(SRH) </w:t>
      </w:r>
      <w:r w:rsidRPr="009E4E46">
        <w:rPr>
          <w:rFonts w:ascii="Times New Roman" w:hAnsi="Times New Roman" w:cs="Times New Roman"/>
          <w:sz w:val="24"/>
          <w:szCs w:val="24"/>
        </w:rPr>
        <w:t xml:space="preserve">and reproductive rights </w:t>
      </w:r>
      <w:r w:rsidR="000E6543">
        <w:rPr>
          <w:rFonts w:ascii="Times New Roman" w:hAnsi="Times New Roman" w:cs="Times New Roman"/>
          <w:sz w:val="24"/>
          <w:szCs w:val="24"/>
        </w:rPr>
        <w:t>(RR)</w:t>
      </w:r>
      <w:r w:rsidR="009045AC">
        <w:rPr>
          <w:rFonts w:ascii="Times New Roman" w:hAnsi="Times New Roman" w:cs="Times New Roman"/>
          <w:sz w:val="24"/>
          <w:szCs w:val="24"/>
        </w:rPr>
        <w:t xml:space="preserve"> and reducing inequalities</w:t>
      </w:r>
      <w:r w:rsidR="000E6543">
        <w:rPr>
          <w:rFonts w:ascii="Times New Roman" w:hAnsi="Times New Roman" w:cs="Times New Roman"/>
          <w:sz w:val="24"/>
          <w:szCs w:val="24"/>
        </w:rPr>
        <w:t xml:space="preserve"> </w:t>
      </w:r>
      <w:r w:rsidRPr="009E4E46">
        <w:rPr>
          <w:rFonts w:ascii="Times New Roman" w:hAnsi="Times New Roman" w:cs="Times New Roman"/>
          <w:sz w:val="24"/>
          <w:szCs w:val="24"/>
        </w:rPr>
        <w:t>in Eastern Europe and Central Asia</w:t>
      </w:r>
      <w:r w:rsidR="00D2197A">
        <w:rPr>
          <w:rFonts w:ascii="Times New Roman" w:hAnsi="Times New Roman" w:cs="Times New Roman"/>
          <w:sz w:val="24"/>
          <w:szCs w:val="24"/>
        </w:rPr>
        <w:t xml:space="preserve">. In </w:t>
      </w:r>
      <w:r w:rsidR="00517594">
        <w:rPr>
          <w:rFonts w:ascii="Times New Roman" w:hAnsi="Times New Roman" w:cs="Times New Roman"/>
          <w:sz w:val="24"/>
          <w:szCs w:val="24"/>
        </w:rPr>
        <w:t>order to make progress on these priorities, we need to</w:t>
      </w:r>
      <w:r w:rsidRPr="009E4E46">
        <w:rPr>
          <w:rFonts w:ascii="Times New Roman" w:hAnsi="Times New Roman" w:cs="Times New Roman"/>
          <w:sz w:val="24"/>
          <w:szCs w:val="24"/>
        </w:rPr>
        <w:t>:</w:t>
      </w:r>
    </w:p>
    <w:p w:rsidR="005A338B" w:rsidRDefault="003729A2" w:rsidP="00081FB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</w:t>
      </w:r>
      <w:r w:rsidR="00C55CEF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political attention </w:t>
      </w:r>
      <w:r w:rsidR="00F166C2">
        <w:rPr>
          <w:rFonts w:ascii="Times New Roman" w:hAnsi="Times New Roman" w:cs="Times New Roman"/>
          <w:sz w:val="24"/>
          <w:szCs w:val="24"/>
        </w:rPr>
        <w:t xml:space="preserve">to, </w:t>
      </w:r>
      <w:r>
        <w:rPr>
          <w:rFonts w:ascii="Times New Roman" w:hAnsi="Times New Roman" w:cs="Times New Roman"/>
          <w:sz w:val="24"/>
          <w:szCs w:val="24"/>
        </w:rPr>
        <w:t>and investment in</w:t>
      </w:r>
      <w:r w:rsidR="00F166C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sexual and reproductive health</w:t>
      </w:r>
      <w:r w:rsidR="00862A72">
        <w:rPr>
          <w:rFonts w:ascii="Times New Roman" w:hAnsi="Times New Roman" w:cs="Times New Roman"/>
          <w:sz w:val="24"/>
          <w:szCs w:val="24"/>
        </w:rPr>
        <w:t xml:space="preserve">, with a </w:t>
      </w:r>
      <w:r w:rsidR="00862A72" w:rsidRPr="00D30161">
        <w:rPr>
          <w:rFonts w:ascii="Times New Roman" w:hAnsi="Times New Roman" w:cs="Times New Roman"/>
          <w:sz w:val="24"/>
          <w:szCs w:val="24"/>
        </w:rPr>
        <w:t>particular focus on prevention</w:t>
      </w:r>
      <w:r w:rsidR="00495A24" w:rsidRPr="00081FBB">
        <w:rPr>
          <w:rFonts w:ascii="Times New Roman" w:hAnsi="Times New Roman" w:cs="Times New Roman"/>
          <w:sz w:val="24"/>
          <w:szCs w:val="24"/>
        </w:rPr>
        <w:t>;</w:t>
      </w:r>
    </w:p>
    <w:p w:rsidR="00FF7938" w:rsidRDefault="00FF7938" w:rsidP="00FF7938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</w:p>
    <w:p w:rsidR="002E1DC0" w:rsidRPr="00494B85" w:rsidRDefault="002E1DC0" w:rsidP="002E1DC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94B85">
        <w:rPr>
          <w:rFonts w:ascii="Times New Roman" w:hAnsi="Times New Roman" w:cs="Times New Roman"/>
          <w:sz w:val="24"/>
          <w:szCs w:val="24"/>
        </w:rPr>
        <w:t xml:space="preserve">Ensure </w:t>
      </w:r>
      <w:r w:rsidR="000D18C1" w:rsidRPr="00494B85">
        <w:rPr>
          <w:rFonts w:ascii="Times New Roman" w:hAnsi="Times New Roman" w:cs="Times New Roman"/>
          <w:sz w:val="24"/>
          <w:szCs w:val="24"/>
        </w:rPr>
        <w:t xml:space="preserve">sustainable </w:t>
      </w:r>
      <w:r w:rsidRPr="00494B85">
        <w:rPr>
          <w:rFonts w:ascii="Times New Roman" w:hAnsi="Times New Roman" w:cs="Times New Roman"/>
          <w:sz w:val="24"/>
          <w:szCs w:val="24"/>
        </w:rPr>
        <w:t xml:space="preserve">universal access to </w:t>
      </w:r>
      <w:r w:rsidR="000D18C1" w:rsidRPr="00494B85">
        <w:rPr>
          <w:rFonts w:ascii="Times New Roman" w:hAnsi="Times New Roman" w:cs="Times New Roman"/>
          <w:sz w:val="24"/>
          <w:szCs w:val="24"/>
        </w:rPr>
        <w:t xml:space="preserve">the full range of </w:t>
      </w:r>
      <w:r w:rsidRPr="00494B85">
        <w:rPr>
          <w:rFonts w:ascii="Times New Roman" w:hAnsi="Times New Roman" w:cs="Times New Roman"/>
          <w:sz w:val="24"/>
          <w:szCs w:val="24"/>
        </w:rPr>
        <w:t xml:space="preserve">quality SRH services as part of health system transformations towards </w:t>
      </w:r>
      <w:r w:rsidR="00B24E5D">
        <w:rPr>
          <w:rFonts w:ascii="Times New Roman" w:hAnsi="Times New Roman" w:cs="Times New Roman"/>
          <w:sz w:val="24"/>
          <w:szCs w:val="24"/>
        </w:rPr>
        <w:t xml:space="preserve">a </w:t>
      </w:r>
      <w:r w:rsidR="00787BE8">
        <w:rPr>
          <w:rFonts w:ascii="Times New Roman" w:hAnsi="Times New Roman" w:cs="Times New Roman"/>
          <w:sz w:val="24"/>
          <w:szCs w:val="24"/>
        </w:rPr>
        <w:t>progressive</w:t>
      </w:r>
      <w:r w:rsidR="00B24E5D">
        <w:rPr>
          <w:rFonts w:ascii="Times New Roman" w:hAnsi="Times New Roman" w:cs="Times New Roman"/>
          <w:sz w:val="24"/>
          <w:szCs w:val="24"/>
        </w:rPr>
        <w:t xml:space="preserve"> realization of</w:t>
      </w:r>
      <w:r w:rsidR="00787BE8">
        <w:rPr>
          <w:rFonts w:ascii="Times New Roman" w:hAnsi="Times New Roman" w:cs="Times New Roman"/>
          <w:sz w:val="24"/>
          <w:szCs w:val="24"/>
        </w:rPr>
        <w:t xml:space="preserve"> </w:t>
      </w:r>
      <w:r w:rsidRPr="00494B85">
        <w:rPr>
          <w:rFonts w:ascii="Times New Roman" w:hAnsi="Times New Roman" w:cs="Times New Roman"/>
          <w:sz w:val="24"/>
          <w:szCs w:val="24"/>
        </w:rPr>
        <w:t xml:space="preserve">universal health coverage, </w:t>
      </w:r>
      <w:r w:rsidR="00517594" w:rsidRPr="00494B85">
        <w:rPr>
          <w:rFonts w:ascii="Times New Roman" w:hAnsi="Times New Roman" w:cs="Times New Roman"/>
          <w:sz w:val="24"/>
          <w:szCs w:val="24"/>
        </w:rPr>
        <w:t xml:space="preserve">recognizing </w:t>
      </w:r>
      <w:r w:rsidRPr="00494B85">
        <w:rPr>
          <w:rFonts w:ascii="Times New Roman" w:hAnsi="Times New Roman" w:cs="Times New Roman"/>
          <w:sz w:val="24"/>
          <w:szCs w:val="24"/>
        </w:rPr>
        <w:t xml:space="preserve">it as an investment rather than a cost; </w:t>
      </w:r>
    </w:p>
    <w:p w:rsidR="002E1DC0" w:rsidRDefault="002E1DC0" w:rsidP="002E1DC0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</w:p>
    <w:p w:rsidR="002E1DC0" w:rsidRDefault="002E1DC0" w:rsidP="0099202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Promote </w:t>
      </w:r>
      <w:r w:rsidRPr="00E558AC">
        <w:rPr>
          <w:rFonts w:ascii="Times New Roman" w:hAnsi="Times New Roman" w:cs="Times New Roman"/>
          <w:sz w:val="24"/>
          <w:szCs w:val="24"/>
        </w:rPr>
        <w:t>sexual and reproductive health and protect reproductive rights throughout the life course</w:t>
      </w:r>
      <w:r>
        <w:rPr>
          <w:rFonts w:ascii="Times New Roman" w:hAnsi="Times New Roman" w:cs="Times New Roman"/>
          <w:sz w:val="24"/>
          <w:szCs w:val="24"/>
        </w:rPr>
        <w:t xml:space="preserve">, including </w:t>
      </w:r>
      <w:r w:rsidR="004B0B52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 xml:space="preserve">persons outside of </w:t>
      </w:r>
      <w:r w:rsidR="004D1E20">
        <w:rPr>
          <w:rFonts w:ascii="Times New Roman" w:hAnsi="Times New Roman" w:cs="Times New Roman"/>
          <w:sz w:val="24"/>
          <w:szCs w:val="24"/>
        </w:rPr>
        <w:t>reproductive age</w:t>
      </w:r>
      <w:r w:rsidR="009663E8">
        <w:rPr>
          <w:rFonts w:ascii="Times New Roman" w:hAnsi="Times New Roman" w:cs="Times New Roman"/>
          <w:sz w:val="24"/>
          <w:szCs w:val="24"/>
        </w:rPr>
        <w:t>, rec</w:t>
      </w:r>
      <w:r w:rsidR="00814CFF">
        <w:rPr>
          <w:rFonts w:ascii="Times New Roman" w:hAnsi="Times New Roman" w:cs="Times New Roman"/>
          <w:sz w:val="24"/>
          <w:szCs w:val="24"/>
        </w:rPr>
        <w:t>ognizing the particular needs in</w:t>
      </w:r>
      <w:r w:rsidR="009663E8">
        <w:rPr>
          <w:rFonts w:ascii="Times New Roman" w:hAnsi="Times New Roman" w:cs="Times New Roman"/>
          <w:sz w:val="24"/>
          <w:szCs w:val="24"/>
        </w:rPr>
        <w:t xml:space="preserve"> </w:t>
      </w:r>
      <w:r w:rsidR="00B24E5D">
        <w:rPr>
          <w:rFonts w:ascii="Times New Roman" w:hAnsi="Times New Roman" w:cs="Times New Roman"/>
          <w:sz w:val="24"/>
          <w:szCs w:val="24"/>
        </w:rPr>
        <w:t xml:space="preserve">early </w:t>
      </w:r>
      <w:r w:rsidR="00814CFF">
        <w:rPr>
          <w:rFonts w:ascii="Times New Roman" w:hAnsi="Times New Roman" w:cs="Times New Roman"/>
          <w:sz w:val="24"/>
          <w:szCs w:val="24"/>
        </w:rPr>
        <w:t>adolescence</w:t>
      </w:r>
      <w:r w:rsidR="009663E8">
        <w:rPr>
          <w:rFonts w:ascii="Times New Roman" w:hAnsi="Times New Roman" w:cs="Times New Roman"/>
          <w:sz w:val="24"/>
          <w:szCs w:val="24"/>
        </w:rPr>
        <w:t xml:space="preserve"> and</w:t>
      </w:r>
      <w:r w:rsidR="002A5831" w:rsidRPr="00494B85">
        <w:rPr>
          <w:rFonts w:ascii="Times New Roman" w:hAnsi="Times New Roman" w:cs="Times New Roman"/>
          <w:sz w:val="24"/>
          <w:szCs w:val="24"/>
        </w:rPr>
        <w:t xml:space="preserve">, in the context of </w:t>
      </w:r>
      <w:r w:rsidR="007C4E4F" w:rsidRPr="00494B85">
        <w:rPr>
          <w:rFonts w:ascii="Times New Roman" w:hAnsi="Times New Roman" w:cs="Times New Roman"/>
          <w:sz w:val="24"/>
          <w:szCs w:val="24"/>
        </w:rPr>
        <w:t xml:space="preserve">ageing </w:t>
      </w:r>
      <w:r w:rsidR="002A5831" w:rsidRPr="00494B85">
        <w:rPr>
          <w:rFonts w:ascii="Times New Roman" w:hAnsi="Times New Roman" w:cs="Times New Roman"/>
          <w:sz w:val="24"/>
          <w:szCs w:val="24"/>
        </w:rPr>
        <w:t>population</w:t>
      </w:r>
      <w:r w:rsidR="007C4E4F" w:rsidRPr="00494B85">
        <w:rPr>
          <w:rFonts w:ascii="Times New Roman" w:hAnsi="Times New Roman" w:cs="Times New Roman"/>
          <w:sz w:val="24"/>
          <w:szCs w:val="24"/>
        </w:rPr>
        <w:t>s in the region</w:t>
      </w:r>
      <w:r w:rsidR="002A5831" w:rsidRPr="00494B85">
        <w:rPr>
          <w:rFonts w:ascii="Times New Roman" w:hAnsi="Times New Roman" w:cs="Times New Roman"/>
          <w:sz w:val="24"/>
          <w:szCs w:val="24"/>
        </w:rPr>
        <w:t>,</w:t>
      </w:r>
      <w:r w:rsidR="002A5831">
        <w:rPr>
          <w:rFonts w:ascii="Times New Roman" w:hAnsi="Times New Roman" w:cs="Times New Roman"/>
          <w:sz w:val="24"/>
          <w:szCs w:val="24"/>
        </w:rPr>
        <w:t xml:space="preserve"> of</w:t>
      </w:r>
      <w:r w:rsidR="009663E8">
        <w:rPr>
          <w:rFonts w:ascii="Times New Roman" w:hAnsi="Times New Roman" w:cs="Times New Roman"/>
          <w:sz w:val="24"/>
          <w:szCs w:val="24"/>
        </w:rPr>
        <w:t xml:space="preserve"> older persons</w:t>
      </w:r>
      <w:r w:rsidR="004D1E2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DC0" w:rsidRDefault="002E1DC0" w:rsidP="002E1DC0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</w:p>
    <w:p w:rsidR="00D30161" w:rsidRPr="00D30161" w:rsidRDefault="00D30161" w:rsidP="0099202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30161">
        <w:rPr>
          <w:rFonts w:ascii="Times New Roman" w:hAnsi="Times New Roman" w:cs="Times New Roman"/>
          <w:sz w:val="24"/>
          <w:szCs w:val="24"/>
        </w:rPr>
        <w:t xml:space="preserve">Ensure that SRH </w:t>
      </w:r>
      <w:r w:rsidR="00EB3BB8">
        <w:rPr>
          <w:rFonts w:ascii="Times New Roman" w:hAnsi="Times New Roman" w:cs="Times New Roman"/>
          <w:sz w:val="24"/>
          <w:szCs w:val="24"/>
        </w:rPr>
        <w:t xml:space="preserve">and RR </w:t>
      </w:r>
      <w:r w:rsidR="00992021">
        <w:rPr>
          <w:rFonts w:ascii="Times New Roman" w:hAnsi="Times New Roman" w:cs="Times New Roman"/>
          <w:sz w:val="24"/>
          <w:szCs w:val="24"/>
        </w:rPr>
        <w:t xml:space="preserve">interventions, </w:t>
      </w:r>
      <w:r w:rsidRPr="00D30161">
        <w:rPr>
          <w:rFonts w:ascii="Times New Roman" w:hAnsi="Times New Roman" w:cs="Times New Roman"/>
          <w:sz w:val="24"/>
          <w:szCs w:val="24"/>
        </w:rPr>
        <w:t xml:space="preserve">policies and </w:t>
      </w:r>
      <w:proofErr w:type="spellStart"/>
      <w:r w:rsidRPr="00D30161">
        <w:rPr>
          <w:rFonts w:ascii="Times New Roman" w:hAnsi="Times New Roman" w:cs="Times New Roman"/>
          <w:sz w:val="24"/>
          <w:szCs w:val="24"/>
        </w:rPr>
        <w:t>program</w:t>
      </w:r>
      <w:r w:rsidR="002E1DC0">
        <w:rPr>
          <w:rFonts w:ascii="Times New Roman" w:hAnsi="Times New Roman" w:cs="Times New Roman"/>
          <w:sz w:val="24"/>
          <w:szCs w:val="24"/>
        </w:rPr>
        <w:t>me</w:t>
      </w:r>
      <w:r w:rsidRPr="00D30161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D30161">
        <w:rPr>
          <w:rFonts w:ascii="Times New Roman" w:hAnsi="Times New Roman" w:cs="Times New Roman"/>
          <w:sz w:val="24"/>
          <w:szCs w:val="24"/>
        </w:rPr>
        <w:t xml:space="preserve"> pay close attention </w:t>
      </w:r>
      <w:r w:rsidR="00992021">
        <w:rPr>
          <w:rFonts w:ascii="Times New Roman" w:hAnsi="Times New Roman" w:cs="Times New Roman"/>
          <w:sz w:val="24"/>
          <w:szCs w:val="24"/>
        </w:rPr>
        <w:t xml:space="preserve">to the </w:t>
      </w:r>
      <w:r w:rsidR="00081FBB">
        <w:rPr>
          <w:rFonts w:ascii="Times New Roman" w:hAnsi="Times New Roman" w:cs="Times New Roman"/>
          <w:sz w:val="24"/>
          <w:szCs w:val="24"/>
        </w:rPr>
        <w:t xml:space="preserve">socio-economic </w:t>
      </w:r>
      <w:r w:rsidR="00992021">
        <w:rPr>
          <w:rFonts w:ascii="Times New Roman" w:hAnsi="Times New Roman" w:cs="Times New Roman"/>
          <w:sz w:val="24"/>
          <w:szCs w:val="24"/>
        </w:rPr>
        <w:t xml:space="preserve">context in which people live, </w:t>
      </w:r>
      <w:r w:rsidR="00122B92" w:rsidRPr="00992021">
        <w:rPr>
          <w:rFonts w:ascii="Times New Roman" w:hAnsi="Times New Roman" w:cs="Times New Roman"/>
          <w:sz w:val="24"/>
          <w:szCs w:val="24"/>
        </w:rPr>
        <w:t xml:space="preserve">and </w:t>
      </w:r>
      <w:r w:rsidR="00992021">
        <w:rPr>
          <w:rFonts w:ascii="Times New Roman" w:hAnsi="Times New Roman" w:cs="Times New Roman"/>
          <w:sz w:val="24"/>
          <w:szCs w:val="24"/>
        </w:rPr>
        <w:t>the</w:t>
      </w:r>
      <w:r w:rsidR="00992021" w:rsidRPr="00992021">
        <w:rPr>
          <w:rFonts w:ascii="Times New Roman" w:hAnsi="Times New Roman" w:cs="Times New Roman"/>
          <w:sz w:val="24"/>
          <w:szCs w:val="24"/>
        </w:rPr>
        <w:t xml:space="preserve"> interactions between biological, </w:t>
      </w:r>
      <w:r w:rsidR="00B24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021" w:rsidRPr="00992021">
        <w:rPr>
          <w:rFonts w:ascii="Times New Roman" w:hAnsi="Times New Roman" w:cs="Times New Roman"/>
          <w:sz w:val="24"/>
          <w:szCs w:val="24"/>
        </w:rPr>
        <w:t>behavioural</w:t>
      </w:r>
      <w:proofErr w:type="spellEnd"/>
      <w:r w:rsidR="00B24E5D">
        <w:rPr>
          <w:rFonts w:ascii="Times New Roman" w:hAnsi="Times New Roman" w:cs="Times New Roman"/>
          <w:sz w:val="24"/>
          <w:szCs w:val="24"/>
        </w:rPr>
        <w:t>,</w:t>
      </w:r>
      <w:r w:rsidR="00992021" w:rsidRPr="00992021">
        <w:rPr>
          <w:rFonts w:ascii="Times New Roman" w:hAnsi="Times New Roman" w:cs="Times New Roman"/>
          <w:sz w:val="24"/>
          <w:szCs w:val="24"/>
        </w:rPr>
        <w:t xml:space="preserve"> psychosocial </w:t>
      </w:r>
      <w:r w:rsidR="00B24E5D">
        <w:rPr>
          <w:rFonts w:ascii="Times New Roman" w:hAnsi="Times New Roman" w:cs="Times New Roman"/>
          <w:sz w:val="24"/>
          <w:szCs w:val="24"/>
        </w:rPr>
        <w:t>and environmental</w:t>
      </w:r>
      <w:r w:rsidR="00B24E5D" w:rsidRPr="00992021">
        <w:rPr>
          <w:rFonts w:ascii="Times New Roman" w:hAnsi="Times New Roman" w:cs="Times New Roman"/>
          <w:sz w:val="24"/>
          <w:szCs w:val="24"/>
        </w:rPr>
        <w:t xml:space="preserve"> </w:t>
      </w:r>
      <w:r w:rsidR="00992021" w:rsidRPr="00992021">
        <w:rPr>
          <w:rFonts w:ascii="Times New Roman" w:hAnsi="Times New Roman" w:cs="Times New Roman"/>
          <w:sz w:val="24"/>
          <w:szCs w:val="24"/>
        </w:rPr>
        <w:t>factors over the life</w:t>
      </w:r>
      <w:r w:rsidR="00122B92">
        <w:rPr>
          <w:rFonts w:ascii="Times New Roman" w:hAnsi="Times New Roman" w:cs="Times New Roman"/>
          <w:sz w:val="24"/>
          <w:szCs w:val="24"/>
        </w:rPr>
        <w:t xml:space="preserve"> course</w:t>
      </w:r>
      <w:r w:rsidR="00081FBB">
        <w:rPr>
          <w:rFonts w:ascii="Times New Roman" w:hAnsi="Times New Roman" w:cs="Times New Roman"/>
          <w:sz w:val="24"/>
          <w:szCs w:val="24"/>
        </w:rPr>
        <w:t>;</w:t>
      </w:r>
    </w:p>
    <w:p w:rsidR="00D30161" w:rsidRPr="00D30161" w:rsidRDefault="00D30161" w:rsidP="00D3016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18C1" w:rsidRPr="00862A72" w:rsidRDefault="000D18C1" w:rsidP="000D18C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Prioritize </w:t>
      </w:r>
      <w:r w:rsidRPr="00862A72">
        <w:rPr>
          <w:rFonts w:ascii="Times New Roman" w:hAnsi="Times New Roman"/>
          <w:sz w:val="24"/>
          <w:szCs w:val="24"/>
        </w:rPr>
        <w:t>family planning</w:t>
      </w:r>
      <w:r>
        <w:rPr>
          <w:rFonts w:ascii="Times New Roman" w:hAnsi="Times New Roman"/>
          <w:sz w:val="24"/>
          <w:szCs w:val="24"/>
        </w:rPr>
        <w:t xml:space="preserve">, including </w:t>
      </w:r>
      <w:r w:rsidR="001C6407">
        <w:rPr>
          <w:rFonts w:ascii="Times New Roman" w:hAnsi="Times New Roman"/>
          <w:sz w:val="24"/>
          <w:szCs w:val="24"/>
        </w:rPr>
        <w:t>availability of</w:t>
      </w:r>
      <w:r>
        <w:rPr>
          <w:rFonts w:ascii="Times New Roman" w:hAnsi="Times New Roman"/>
          <w:sz w:val="24"/>
          <w:szCs w:val="24"/>
        </w:rPr>
        <w:t xml:space="preserve"> affordable and acceptable modern contraceptives</w:t>
      </w:r>
      <w:r w:rsidRPr="00862A72">
        <w:rPr>
          <w:rFonts w:ascii="Times New Roman" w:hAnsi="Times New Roman"/>
          <w:sz w:val="24"/>
          <w:szCs w:val="24"/>
        </w:rPr>
        <w:t>, accessible at primary health care level</w:t>
      </w:r>
      <w:r>
        <w:rPr>
          <w:rFonts w:ascii="Times New Roman" w:hAnsi="Times New Roman"/>
          <w:sz w:val="24"/>
          <w:szCs w:val="24"/>
        </w:rPr>
        <w:t>, recognizing that evidence in the region shows that family planning does not reduce fertility levels;</w:t>
      </w:r>
      <w:r w:rsidRPr="00862A72">
        <w:rPr>
          <w:rFonts w:ascii="Times New Roman" w:hAnsi="Times New Roman"/>
          <w:sz w:val="24"/>
          <w:szCs w:val="24"/>
        </w:rPr>
        <w:t xml:space="preserve"> </w:t>
      </w:r>
    </w:p>
    <w:p w:rsidR="000D18C1" w:rsidRPr="00812926" w:rsidRDefault="000D18C1" w:rsidP="0081292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E1DC0" w:rsidRDefault="00853278" w:rsidP="002E1DC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Prioritize </w:t>
      </w:r>
      <w:r w:rsidR="002E1DC0">
        <w:rPr>
          <w:rFonts w:ascii="Times New Roman" w:hAnsi="Times New Roman" w:cs="Times New Roman"/>
          <w:sz w:val="24"/>
          <w:szCs w:val="24"/>
        </w:rPr>
        <w:t xml:space="preserve">young people’s SRH </w:t>
      </w:r>
      <w:r w:rsidR="00EB3BB8">
        <w:rPr>
          <w:rFonts w:ascii="Times New Roman" w:hAnsi="Times New Roman" w:cs="Times New Roman"/>
          <w:sz w:val="24"/>
          <w:szCs w:val="24"/>
        </w:rPr>
        <w:t xml:space="preserve">and RR </w:t>
      </w:r>
      <w:r w:rsidR="002E1DC0">
        <w:rPr>
          <w:rFonts w:ascii="Times New Roman" w:hAnsi="Times New Roman" w:cs="Times New Roman"/>
          <w:sz w:val="24"/>
          <w:szCs w:val="24"/>
        </w:rPr>
        <w:t>by ensuring access to comprehensive sexuality education and youth-friendly services</w:t>
      </w:r>
      <w:r w:rsidR="00517594">
        <w:rPr>
          <w:rFonts w:ascii="Times New Roman" w:hAnsi="Times New Roman" w:cs="Times New Roman"/>
          <w:sz w:val="24"/>
          <w:szCs w:val="24"/>
        </w:rPr>
        <w:t>, including modern contraceptives,</w:t>
      </w:r>
      <w:r w:rsidR="002E1DC0">
        <w:rPr>
          <w:rFonts w:ascii="Times New Roman" w:hAnsi="Times New Roman" w:cs="Times New Roman"/>
          <w:sz w:val="24"/>
          <w:szCs w:val="24"/>
        </w:rPr>
        <w:t xml:space="preserve"> to empower young people and minimize ill health in later stages of life;</w:t>
      </w:r>
    </w:p>
    <w:p w:rsidR="002E1DC0" w:rsidRPr="002E1DC0" w:rsidRDefault="002E1DC0" w:rsidP="002E1D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166C2" w:rsidRDefault="0083600E" w:rsidP="005A33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Reduce</w:t>
      </w:r>
      <w:r w:rsidR="005A338B" w:rsidRPr="00E77582">
        <w:rPr>
          <w:rFonts w:ascii="Times New Roman" w:hAnsi="Times New Roman" w:cs="Times New Roman"/>
          <w:sz w:val="24"/>
          <w:szCs w:val="24"/>
        </w:rPr>
        <w:t xml:space="preserve"> </w:t>
      </w:r>
      <w:r w:rsidR="00F166C2" w:rsidRPr="00E77582">
        <w:rPr>
          <w:rFonts w:ascii="Times New Roman" w:hAnsi="Times New Roman" w:cs="Times New Roman"/>
          <w:sz w:val="24"/>
          <w:szCs w:val="24"/>
        </w:rPr>
        <w:t xml:space="preserve">morbidity </w:t>
      </w:r>
      <w:r w:rsidR="00F166C2">
        <w:rPr>
          <w:rFonts w:ascii="Times New Roman" w:hAnsi="Times New Roman" w:cs="Times New Roman"/>
          <w:sz w:val="24"/>
          <w:szCs w:val="24"/>
        </w:rPr>
        <w:t>and mortality</w:t>
      </w:r>
      <w:r w:rsidR="005A338B" w:rsidRPr="00E77582">
        <w:rPr>
          <w:rFonts w:ascii="Times New Roman" w:hAnsi="Times New Roman" w:cs="Times New Roman"/>
          <w:sz w:val="24"/>
          <w:szCs w:val="24"/>
        </w:rPr>
        <w:t xml:space="preserve"> among women of reproductive age, </w:t>
      </w:r>
      <w:r w:rsidR="00517594">
        <w:rPr>
          <w:rFonts w:ascii="Times New Roman" w:hAnsi="Times New Roman" w:cs="Times New Roman"/>
          <w:sz w:val="24"/>
          <w:szCs w:val="24"/>
        </w:rPr>
        <w:t>knowing that most of it is</w:t>
      </w:r>
      <w:r w:rsidR="00F166C2">
        <w:rPr>
          <w:rFonts w:ascii="Times New Roman" w:hAnsi="Times New Roman" w:cs="Times New Roman"/>
          <w:sz w:val="24"/>
          <w:szCs w:val="24"/>
        </w:rPr>
        <w:t xml:space="preserve"> entirely preventable</w:t>
      </w:r>
      <w:r w:rsidR="005A21CD">
        <w:rPr>
          <w:rFonts w:ascii="Times New Roman" w:hAnsi="Times New Roman" w:cs="Times New Roman"/>
          <w:sz w:val="24"/>
          <w:szCs w:val="24"/>
        </w:rPr>
        <w:t xml:space="preserve"> when given the appropriate attention and investments</w:t>
      </w:r>
      <w:r>
        <w:rPr>
          <w:rFonts w:ascii="Times New Roman" w:hAnsi="Times New Roman" w:cs="Times New Roman"/>
          <w:sz w:val="24"/>
          <w:szCs w:val="24"/>
        </w:rPr>
        <w:t xml:space="preserve">, by </w:t>
      </w:r>
      <w:r w:rsidR="001C6407">
        <w:rPr>
          <w:rFonts w:ascii="Times New Roman" w:hAnsi="Times New Roman" w:cs="Times New Roman"/>
          <w:sz w:val="24"/>
          <w:szCs w:val="24"/>
        </w:rPr>
        <w:t>effectively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D30161">
        <w:rPr>
          <w:rFonts w:ascii="Times New Roman" w:hAnsi="Times New Roman" w:cs="Times New Roman"/>
          <w:sz w:val="24"/>
          <w:szCs w:val="24"/>
        </w:rPr>
        <w:t>ddress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D30161">
        <w:rPr>
          <w:rFonts w:ascii="Times New Roman" w:hAnsi="Times New Roman" w:cs="Times New Roman"/>
          <w:sz w:val="24"/>
          <w:szCs w:val="24"/>
        </w:rPr>
        <w:t xml:space="preserve"> th</w:t>
      </w:r>
      <w:r w:rsidRPr="00E7758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ir</w:t>
      </w:r>
      <w:r w:rsidRPr="00E77582">
        <w:rPr>
          <w:rFonts w:ascii="Times New Roman" w:hAnsi="Times New Roman" w:cs="Times New Roman"/>
          <w:sz w:val="24"/>
          <w:szCs w:val="24"/>
        </w:rPr>
        <w:t xml:space="preserve"> leading causes</w:t>
      </w:r>
      <w:r w:rsidR="00F166C2">
        <w:rPr>
          <w:rFonts w:ascii="Times New Roman" w:hAnsi="Times New Roman" w:cs="Times New Roman"/>
          <w:sz w:val="24"/>
          <w:szCs w:val="24"/>
        </w:rPr>
        <w:t xml:space="preserve">; </w:t>
      </w:r>
      <w:bookmarkStart w:id="0" w:name="_GoBack"/>
      <w:bookmarkEnd w:id="0"/>
    </w:p>
    <w:p w:rsidR="009352D1" w:rsidRPr="009352D1" w:rsidRDefault="009352D1" w:rsidP="009352D1">
      <w:pPr>
        <w:pStyle w:val="ListParagrap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33F7A" w:rsidRPr="00C55CEF" w:rsidRDefault="00C55CEF" w:rsidP="00833F7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9352D1" w:rsidRPr="00C55CEF">
        <w:rPr>
          <w:rFonts w:ascii="Times New Roman" w:hAnsi="Times New Roman" w:cs="Times New Roman"/>
          <w:sz w:val="24"/>
          <w:szCs w:val="24"/>
        </w:rPr>
        <w:t xml:space="preserve">ocus </w:t>
      </w:r>
      <w:r w:rsidR="00927EFD">
        <w:rPr>
          <w:rFonts w:ascii="Times New Roman" w:hAnsi="Times New Roman" w:cs="Times New Roman"/>
          <w:sz w:val="24"/>
          <w:szCs w:val="24"/>
        </w:rPr>
        <w:t>a</w:t>
      </w:r>
      <w:r w:rsidR="00B24E5D">
        <w:rPr>
          <w:rFonts w:ascii="Times New Roman" w:hAnsi="Times New Roman" w:cs="Times New Roman"/>
          <w:sz w:val="24"/>
          <w:szCs w:val="24"/>
        </w:rPr>
        <w:t xml:space="preserve"> comprehensive</w:t>
      </w:r>
      <w:r>
        <w:rPr>
          <w:rFonts w:ascii="Times New Roman" w:hAnsi="Times New Roman" w:cs="Times New Roman"/>
          <w:sz w:val="24"/>
          <w:szCs w:val="24"/>
        </w:rPr>
        <w:t xml:space="preserve"> integrated </w:t>
      </w:r>
      <w:r w:rsidR="008205DC">
        <w:rPr>
          <w:rFonts w:ascii="Times New Roman" w:hAnsi="Times New Roman" w:cs="Times New Roman"/>
          <w:sz w:val="24"/>
          <w:szCs w:val="24"/>
        </w:rPr>
        <w:t>response</w:t>
      </w:r>
      <w:r w:rsidR="008205DC" w:rsidRPr="00C55CEF">
        <w:rPr>
          <w:rFonts w:ascii="Times New Roman" w:hAnsi="Times New Roman" w:cs="Times New Roman"/>
          <w:sz w:val="24"/>
          <w:szCs w:val="24"/>
        </w:rPr>
        <w:t xml:space="preserve"> </w:t>
      </w:r>
      <w:r w:rsidR="008205DC">
        <w:rPr>
          <w:rFonts w:ascii="Times New Roman" w:hAnsi="Times New Roman" w:cs="Times New Roman"/>
          <w:sz w:val="24"/>
          <w:szCs w:val="24"/>
        </w:rPr>
        <w:t xml:space="preserve">addressing </w:t>
      </w:r>
      <w:r w:rsidR="00D32421">
        <w:rPr>
          <w:rFonts w:ascii="Times New Roman" w:hAnsi="Times New Roman" w:cs="Times New Roman"/>
          <w:sz w:val="24"/>
          <w:szCs w:val="24"/>
        </w:rPr>
        <w:t xml:space="preserve">SRH, </w:t>
      </w:r>
      <w:r w:rsidR="008205DC">
        <w:rPr>
          <w:rFonts w:ascii="Times New Roman" w:hAnsi="Times New Roman" w:cs="Times New Roman"/>
          <w:sz w:val="24"/>
          <w:szCs w:val="24"/>
        </w:rPr>
        <w:t>HIV</w:t>
      </w:r>
      <w:r w:rsidR="002912BE">
        <w:rPr>
          <w:rFonts w:ascii="Times New Roman" w:hAnsi="Times New Roman" w:cs="Times New Roman"/>
          <w:sz w:val="24"/>
          <w:szCs w:val="24"/>
        </w:rPr>
        <w:t xml:space="preserve"> </w:t>
      </w:r>
      <w:r w:rsidR="008205DC">
        <w:rPr>
          <w:rFonts w:ascii="Times New Roman" w:hAnsi="Times New Roman" w:cs="Times New Roman"/>
          <w:sz w:val="24"/>
          <w:szCs w:val="24"/>
        </w:rPr>
        <w:t xml:space="preserve">and co-morbidities </w:t>
      </w:r>
      <w:r w:rsidR="009352D1" w:rsidRPr="00C55CEF">
        <w:rPr>
          <w:rFonts w:ascii="Times New Roman" w:hAnsi="Times New Roman" w:cs="Times New Roman"/>
          <w:sz w:val="24"/>
          <w:szCs w:val="24"/>
        </w:rPr>
        <w:t>on key p</w:t>
      </w:r>
      <w:r w:rsidR="00927EFD">
        <w:rPr>
          <w:rFonts w:ascii="Times New Roman" w:hAnsi="Times New Roman" w:cs="Times New Roman"/>
          <w:sz w:val="24"/>
          <w:szCs w:val="24"/>
        </w:rPr>
        <w:t>opulations</w:t>
      </w:r>
      <w:r w:rsidR="009352D1" w:rsidRPr="00C55CEF">
        <w:rPr>
          <w:rFonts w:ascii="Times New Roman" w:hAnsi="Times New Roman" w:cs="Times New Roman"/>
          <w:sz w:val="24"/>
          <w:szCs w:val="24"/>
        </w:rPr>
        <w:t xml:space="preserve"> </w:t>
      </w:r>
      <w:r w:rsidR="00927EFD">
        <w:rPr>
          <w:rFonts w:ascii="Times New Roman" w:hAnsi="Times New Roman" w:cs="Times New Roman"/>
          <w:sz w:val="24"/>
          <w:szCs w:val="24"/>
        </w:rPr>
        <w:t xml:space="preserve">at higher risk of HIV </w:t>
      </w:r>
      <w:r w:rsidR="009352D1" w:rsidRPr="00C55CEF">
        <w:rPr>
          <w:rFonts w:ascii="Times New Roman" w:hAnsi="Times New Roman" w:cs="Times New Roman"/>
          <w:sz w:val="24"/>
          <w:szCs w:val="24"/>
        </w:rPr>
        <w:t>and populations highly vulnerable to HIV</w:t>
      </w:r>
      <w:r w:rsidR="00D015A0">
        <w:rPr>
          <w:rFonts w:ascii="Times New Roman" w:hAnsi="Times New Roman" w:cs="Times New Roman"/>
          <w:sz w:val="24"/>
          <w:szCs w:val="24"/>
        </w:rPr>
        <w:t xml:space="preserve">, </w:t>
      </w:r>
      <w:r w:rsidR="00D015A0" w:rsidRPr="00E302F0">
        <w:rPr>
          <w:rFonts w:ascii="Times New Roman" w:hAnsi="Times New Roman" w:cs="Times New Roman"/>
          <w:sz w:val="24"/>
          <w:szCs w:val="24"/>
        </w:rPr>
        <w:t>including young people</w:t>
      </w:r>
      <w:r w:rsidR="00B24E5D">
        <w:rPr>
          <w:rFonts w:ascii="Times New Roman" w:hAnsi="Times New Roman" w:cs="Times New Roman"/>
          <w:sz w:val="24"/>
          <w:szCs w:val="24"/>
        </w:rPr>
        <w:t xml:space="preserve"> and migrants</w:t>
      </w:r>
      <w:r w:rsidR="00927EFD">
        <w:rPr>
          <w:rFonts w:ascii="Times New Roman" w:hAnsi="Times New Roman" w:cs="Times New Roman"/>
          <w:sz w:val="24"/>
          <w:szCs w:val="24"/>
        </w:rPr>
        <w:t xml:space="preserve">; </w:t>
      </w:r>
      <w:r w:rsidR="00E30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567F" w:rsidRPr="0077567F" w:rsidRDefault="0077567F" w:rsidP="007756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2084B" w:rsidRDefault="00862A72" w:rsidP="0072084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Promote a human rights-based approach to sexual and reproductive health, </w:t>
      </w:r>
      <w:r w:rsidR="008205DC">
        <w:rPr>
          <w:rFonts w:ascii="Times New Roman" w:hAnsi="Times New Roman" w:cs="Times New Roman"/>
          <w:sz w:val="24"/>
          <w:szCs w:val="24"/>
        </w:rPr>
        <w:t xml:space="preserve">including by sensitizing </w:t>
      </w:r>
      <w:r w:rsidR="00481BAC">
        <w:rPr>
          <w:rFonts w:ascii="Times New Roman" w:hAnsi="Times New Roman" w:cs="Times New Roman"/>
          <w:sz w:val="24"/>
          <w:szCs w:val="24"/>
        </w:rPr>
        <w:t xml:space="preserve">health care providers and </w:t>
      </w:r>
      <w:r w:rsidR="008205DC">
        <w:rPr>
          <w:rFonts w:ascii="Times New Roman" w:hAnsi="Times New Roman" w:cs="Times New Roman"/>
          <w:sz w:val="24"/>
          <w:szCs w:val="24"/>
        </w:rPr>
        <w:t xml:space="preserve">law enforcement, </w:t>
      </w:r>
      <w:r>
        <w:rPr>
          <w:rFonts w:ascii="Times New Roman" w:hAnsi="Times New Roman" w:cs="Times New Roman"/>
          <w:sz w:val="24"/>
          <w:szCs w:val="24"/>
        </w:rPr>
        <w:t xml:space="preserve">to reduce inequalities and ensure that no one </w:t>
      </w:r>
      <w:r w:rsidR="005C011A">
        <w:rPr>
          <w:rFonts w:ascii="Times New Roman" w:hAnsi="Times New Roman" w:cs="Times New Roman"/>
          <w:sz w:val="24"/>
          <w:szCs w:val="24"/>
        </w:rPr>
        <w:t>is left behind;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55CEF" w:rsidRPr="004F23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393" w:rsidRDefault="004F2393" w:rsidP="004F239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A073B9" w:rsidRDefault="00C55CEF" w:rsidP="003F15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F158C" w:rsidRPr="006156D3">
        <w:rPr>
          <w:rFonts w:ascii="Times New Roman" w:hAnsi="Times New Roman" w:cs="Times New Roman"/>
          <w:sz w:val="24"/>
          <w:szCs w:val="24"/>
        </w:rPr>
        <w:t xml:space="preserve">trengthen regional </w:t>
      </w:r>
      <w:r>
        <w:rPr>
          <w:rFonts w:ascii="Times New Roman" w:hAnsi="Times New Roman" w:cs="Times New Roman"/>
          <w:sz w:val="24"/>
          <w:szCs w:val="24"/>
        </w:rPr>
        <w:t xml:space="preserve">collaboration </w:t>
      </w:r>
      <w:r w:rsidR="004F2393">
        <w:rPr>
          <w:rFonts w:ascii="Times New Roman" w:hAnsi="Times New Roman" w:cs="Times New Roman"/>
          <w:sz w:val="24"/>
          <w:szCs w:val="24"/>
        </w:rPr>
        <w:t xml:space="preserve">for </w:t>
      </w:r>
      <w:r w:rsidR="0072084B">
        <w:rPr>
          <w:rFonts w:ascii="Times New Roman" w:hAnsi="Times New Roman" w:cs="Times New Roman"/>
          <w:sz w:val="24"/>
          <w:szCs w:val="24"/>
        </w:rPr>
        <w:t>advancing the</w:t>
      </w:r>
      <w:r>
        <w:rPr>
          <w:rFonts w:ascii="Times New Roman" w:hAnsi="Times New Roman" w:cs="Times New Roman"/>
          <w:sz w:val="24"/>
          <w:szCs w:val="24"/>
        </w:rPr>
        <w:t xml:space="preserve"> ICPD agenda</w:t>
      </w:r>
      <w:r w:rsidR="004F2393">
        <w:rPr>
          <w:rFonts w:ascii="Times New Roman" w:hAnsi="Times New Roman" w:cs="Times New Roman"/>
          <w:sz w:val="24"/>
          <w:szCs w:val="24"/>
        </w:rPr>
        <w:t xml:space="preserve"> through innovative partnerships and solutions</w:t>
      </w:r>
      <w:r w:rsidR="004D1E20">
        <w:rPr>
          <w:rFonts w:ascii="Times New Roman" w:hAnsi="Times New Roman" w:cs="Times New Roman"/>
          <w:sz w:val="24"/>
          <w:szCs w:val="24"/>
        </w:rPr>
        <w:t>;</w:t>
      </w:r>
    </w:p>
    <w:p w:rsidR="004D1E20" w:rsidRDefault="00D461D4" w:rsidP="004D1E20">
      <w:pPr>
        <w:jc w:val="both"/>
        <w:rPr>
          <w:rFonts w:ascii="Times New Roman" w:hAnsi="Times New Roman" w:cs="Times New Roman"/>
          <w:sz w:val="24"/>
          <w:szCs w:val="24"/>
        </w:rPr>
      </w:pPr>
      <w:r w:rsidRPr="009E4E46">
        <w:rPr>
          <w:rFonts w:ascii="Times New Roman" w:hAnsi="Times New Roman" w:cs="Times New Roman"/>
          <w:sz w:val="24"/>
          <w:szCs w:val="24"/>
        </w:rPr>
        <w:t xml:space="preserve">We </w:t>
      </w:r>
      <w:r w:rsidR="004D1E20">
        <w:rPr>
          <w:rFonts w:ascii="Times New Roman" w:hAnsi="Times New Roman" w:cs="Times New Roman"/>
          <w:sz w:val="24"/>
          <w:szCs w:val="24"/>
        </w:rPr>
        <w:t xml:space="preserve">call for </w:t>
      </w:r>
      <w:r w:rsidR="004D1E20" w:rsidRPr="009E4E46">
        <w:rPr>
          <w:rFonts w:ascii="Times New Roman" w:hAnsi="Times New Roman" w:cs="Times New Roman"/>
          <w:sz w:val="24"/>
          <w:szCs w:val="24"/>
        </w:rPr>
        <w:t>the integration of the results of the ICPD Beyond 2014 review into the post-2015 development agenda, with a particular focus on ensuring better sexual and reproductive health outcomes for all</w:t>
      </w:r>
      <w:r w:rsidR="0038762B">
        <w:rPr>
          <w:rFonts w:ascii="Times New Roman" w:hAnsi="Times New Roman" w:cs="Times New Roman"/>
          <w:sz w:val="24"/>
          <w:szCs w:val="24"/>
        </w:rPr>
        <w:t>, towards more just and equal societies</w:t>
      </w:r>
      <w:r w:rsidR="004D1E20">
        <w:rPr>
          <w:rFonts w:ascii="Times New Roman" w:hAnsi="Times New Roman" w:cs="Times New Roman"/>
          <w:sz w:val="24"/>
          <w:szCs w:val="24"/>
        </w:rPr>
        <w:t>.</w:t>
      </w:r>
    </w:p>
    <w:p w:rsidR="00D461D4" w:rsidRDefault="004D1E20" w:rsidP="004D1E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</w:t>
      </w:r>
      <w:r w:rsidR="00D461D4" w:rsidRPr="009E4E46">
        <w:rPr>
          <w:rFonts w:ascii="Times New Roman" w:hAnsi="Times New Roman" w:cs="Times New Roman"/>
          <w:sz w:val="24"/>
          <w:szCs w:val="24"/>
        </w:rPr>
        <w:t xml:space="preserve">pledge to </w:t>
      </w:r>
      <w:r w:rsidR="00EB3ECB">
        <w:rPr>
          <w:rFonts w:ascii="Times New Roman" w:hAnsi="Times New Roman" w:cs="Times New Roman"/>
          <w:sz w:val="24"/>
          <w:szCs w:val="24"/>
        </w:rPr>
        <w:t>accelerate implementation of the ICPD Programme of Action</w:t>
      </w:r>
      <w:r>
        <w:rPr>
          <w:rFonts w:ascii="Times New Roman" w:hAnsi="Times New Roman" w:cs="Times New Roman"/>
          <w:sz w:val="24"/>
          <w:szCs w:val="24"/>
        </w:rPr>
        <w:t xml:space="preserve"> through the post 2015 agenda by committing </w:t>
      </w:r>
      <w:r w:rsidR="00D461D4" w:rsidRPr="009E4E46">
        <w:rPr>
          <w:rFonts w:ascii="Times New Roman" w:hAnsi="Times New Roman" w:cs="Times New Roman"/>
          <w:sz w:val="24"/>
          <w:szCs w:val="24"/>
        </w:rPr>
        <w:t xml:space="preserve">to: </w:t>
      </w:r>
    </w:p>
    <w:p w:rsidR="000F2D21" w:rsidRDefault="004D1E20" w:rsidP="000F2D2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560C2">
        <w:rPr>
          <w:rFonts w:ascii="Times New Roman" w:hAnsi="Times New Roman" w:cs="Times New Roman"/>
          <w:sz w:val="24"/>
          <w:szCs w:val="24"/>
        </w:rPr>
        <w:t xml:space="preserve">emove </w:t>
      </w:r>
      <w:r w:rsidR="00B560C2" w:rsidRPr="002C792B">
        <w:rPr>
          <w:rFonts w:ascii="Times New Roman" w:hAnsi="Times New Roman" w:cs="Times New Roman"/>
          <w:sz w:val="24"/>
          <w:szCs w:val="24"/>
        </w:rPr>
        <w:t xml:space="preserve">all barriers preventing </w:t>
      </w:r>
      <w:r w:rsidR="00B560C2">
        <w:rPr>
          <w:rFonts w:ascii="Times New Roman" w:hAnsi="Times New Roman" w:cs="Times New Roman"/>
          <w:sz w:val="24"/>
          <w:szCs w:val="24"/>
        </w:rPr>
        <w:t>people</w:t>
      </w:r>
      <w:r w:rsidR="00B560C2" w:rsidRPr="002C792B">
        <w:rPr>
          <w:rFonts w:ascii="Times New Roman" w:hAnsi="Times New Roman" w:cs="Times New Roman"/>
          <w:sz w:val="24"/>
          <w:szCs w:val="24"/>
        </w:rPr>
        <w:t xml:space="preserve"> </w:t>
      </w:r>
      <w:r w:rsidR="00B560C2">
        <w:rPr>
          <w:rFonts w:ascii="Times New Roman" w:hAnsi="Times New Roman" w:cs="Times New Roman"/>
          <w:sz w:val="24"/>
          <w:szCs w:val="24"/>
        </w:rPr>
        <w:t>f</w:t>
      </w:r>
      <w:r w:rsidR="00B560C2" w:rsidRPr="002C792B">
        <w:rPr>
          <w:rFonts w:ascii="Times New Roman" w:hAnsi="Times New Roman" w:cs="Times New Roman"/>
          <w:sz w:val="24"/>
          <w:szCs w:val="24"/>
        </w:rPr>
        <w:t>rom access</w:t>
      </w:r>
      <w:r w:rsidR="00D32421">
        <w:rPr>
          <w:rFonts w:ascii="Times New Roman" w:hAnsi="Times New Roman" w:cs="Times New Roman"/>
          <w:sz w:val="24"/>
          <w:szCs w:val="24"/>
        </w:rPr>
        <w:t>ing</w:t>
      </w:r>
      <w:r w:rsidR="00B560C2">
        <w:rPr>
          <w:rFonts w:ascii="Times New Roman" w:hAnsi="Times New Roman" w:cs="Times New Roman"/>
          <w:sz w:val="24"/>
          <w:szCs w:val="24"/>
        </w:rPr>
        <w:t xml:space="preserve"> </w:t>
      </w:r>
      <w:r w:rsidR="00B560C2" w:rsidRPr="002C792B">
        <w:rPr>
          <w:rFonts w:ascii="Times New Roman" w:hAnsi="Times New Roman" w:cs="Times New Roman"/>
          <w:sz w:val="24"/>
          <w:szCs w:val="24"/>
        </w:rPr>
        <w:t>quality sexual and</w:t>
      </w:r>
      <w:r w:rsidR="00B560C2">
        <w:rPr>
          <w:rFonts w:ascii="Times New Roman" w:hAnsi="Times New Roman" w:cs="Times New Roman"/>
          <w:sz w:val="24"/>
          <w:szCs w:val="24"/>
        </w:rPr>
        <w:t xml:space="preserve"> reproductive health information, service</w:t>
      </w:r>
      <w:r w:rsidR="004A61E3">
        <w:rPr>
          <w:rFonts w:ascii="Times New Roman" w:hAnsi="Times New Roman" w:cs="Times New Roman"/>
          <w:sz w:val="24"/>
          <w:szCs w:val="24"/>
        </w:rPr>
        <w:t>s</w:t>
      </w:r>
      <w:r w:rsidR="00B560C2">
        <w:rPr>
          <w:rFonts w:ascii="Times New Roman" w:hAnsi="Times New Roman" w:cs="Times New Roman"/>
          <w:sz w:val="24"/>
          <w:szCs w:val="24"/>
        </w:rPr>
        <w:t xml:space="preserve"> and</w:t>
      </w:r>
      <w:r w:rsidR="00B560C2" w:rsidRPr="002C792B">
        <w:rPr>
          <w:rFonts w:ascii="Times New Roman" w:hAnsi="Times New Roman" w:cs="Times New Roman"/>
          <w:sz w:val="24"/>
          <w:szCs w:val="24"/>
        </w:rPr>
        <w:t xml:space="preserve"> </w:t>
      </w:r>
      <w:r w:rsidR="00B560C2">
        <w:rPr>
          <w:rFonts w:ascii="Times New Roman" w:hAnsi="Times New Roman" w:cs="Times New Roman"/>
          <w:sz w:val="24"/>
          <w:szCs w:val="24"/>
        </w:rPr>
        <w:t>commodities,</w:t>
      </w:r>
      <w:r w:rsidR="00B560C2" w:rsidRPr="002C792B">
        <w:rPr>
          <w:rFonts w:ascii="Times New Roman" w:hAnsi="Times New Roman" w:cs="Times New Roman"/>
          <w:sz w:val="24"/>
          <w:szCs w:val="24"/>
        </w:rPr>
        <w:t xml:space="preserve"> according to the</w:t>
      </w:r>
      <w:r w:rsidR="00B560C2">
        <w:rPr>
          <w:rFonts w:ascii="Times New Roman" w:hAnsi="Times New Roman" w:cs="Times New Roman"/>
          <w:sz w:val="24"/>
          <w:szCs w:val="24"/>
        </w:rPr>
        <w:t>ir</w:t>
      </w:r>
      <w:r w:rsidR="00B560C2" w:rsidRPr="002C792B">
        <w:rPr>
          <w:rFonts w:ascii="Times New Roman" w:hAnsi="Times New Roman" w:cs="Times New Roman"/>
          <w:sz w:val="24"/>
          <w:szCs w:val="24"/>
        </w:rPr>
        <w:t xml:space="preserve"> needs</w:t>
      </w:r>
      <w:r w:rsidR="00B560C2">
        <w:rPr>
          <w:rFonts w:ascii="Times New Roman" w:hAnsi="Times New Roman" w:cs="Times New Roman"/>
          <w:sz w:val="24"/>
          <w:szCs w:val="24"/>
        </w:rPr>
        <w:t>;</w:t>
      </w:r>
    </w:p>
    <w:p w:rsidR="000F2D21" w:rsidRDefault="000F2D21" w:rsidP="000F2D2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51B13" w:rsidRDefault="00251B13" w:rsidP="000F2D2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Implement</w:t>
      </w:r>
      <w:r w:rsidRPr="002C792B">
        <w:rPr>
          <w:rFonts w:ascii="Times New Roman" w:hAnsi="Times New Roman" w:cs="Times New Roman"/>
          <w:sz w:val="24"/>
          <w:szCs w:val="24"/>
        </w:rPr>
        <w:t xml:space="preserve"> effective </w:t>
      </w:r>
      <w:r w:rsidR="004A61E3">
        <w:rPr>
          <w:rFonts w:ascii="Times New Roman" w:hAnsi="Times New Roman" w:cs="Times New Roman"/>
          <w:sz w:val="24"/>
          <w:szCs w:val="24"/>
        </w:rPr>
        <w:t xml:space="preserve">and evidence-based </w:t>
      </w:r>
      <w:r w:rsidRPr="002C792B">
        <w:rPr>
          <w:rFonts w:ascii="Times New Roman" w:hAnsi="Times New Roman" w:cs="Times New Roman"/>
          <w:sz w:val="24"/>
          <w:szCs w:val="24"/>
        </w:rPr>
        <w:t xml:space="preserve">policies and </w:t>
      </w:r>
      <w:proofErr w:type="spellStart"/>
      <w:r w:rsidRPr="002C792B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2C792B">
        <w:rPr>
          <w:rFonts w:ascii="Times New Roman" w:hAnsi="Times New Roman" w:cs="Times New Roman"/>
          <w:sz w:val="24"/>
          <w:szCs w:val="24"/>
        </w:rPr>
        <w:t xml:space="preserve"> related to sexual </w:t>
      </w:r>
      <w:r w:rsidR="004A61E3">
        <w:rPr>
          <w:rFonts w:ascii="Times New Roman" w:hAnsi="Times New Roman" w:cs="Times New Roman"/>
          <w:sz w:val="24"/>
          <w:szCs w:val="24"/>
        </w:rPr>
        <w:t>and reproductive health</w:t>
      </w:r>
      <w:r w:rsidRPr="002C792B">
        <w:rPr>
          <w:rFonts w:ascii="Times New Roman" w:hAnsi="Times New Roman" w:cs="Times New Roman"/>
          <w:sz w:val="24"/>
          <w:szCs w:val="24"/>
        </w:rPr>
        <w:t xml:space="preserve"> that </w:t>
      </w:r>
      <w:r w:rsidR="004D1E20">
        <w:rPr>
          <w:rFonts w:ascii="Times New Roman" w:hAnsi="Times New Roman" w:cs="Times New Roman"/>
          <w:sz w:val="24"/>
          <w:szCs w:val="24"/>
        </w:rPr>
        <w:t>r</w:t>
      </w:r>
      <w:r w:rsidRPr="002C792B">
        <w:rPr>
          <w:rFonts w:ascii="Times New Roman" w:hAnsi="Times New Roman" w:cs="Times New Roman"/>
          <w:sz w:val="24"/>
          <w:szCs w:val="24"/>
        </w:rPr>
        <w:t>espond to the needs of a</w:t>
      </w:r>
      <w:r>
        <w:rPr>
          <w:rFonts w:ascii="Times New Roman" w:hAnsi="Times New Roman" w:cs="Times New Roman"/>
          <w:sz w:val="24"/>
          <w:szCs w:val="24"/>
        </w:rPr>
        <w:t xml:space="preserve">ll generations </w:t>
      </w:r>
      <w:r w:rsidR="001C6407">
        <w:rPr>
          <w:rFonts w:ascii="Times New Roman" w:hAnsi="Times New Roman" w:cs="Times New Roman"/>
          <w:sz w:val="24"/>
          <w:szCs w:val="24"/>
        </w:rPr>
        <w:t xml:space="preserve">and population groups </w:t>
      </w:r>
      <w:r>
        <w:rPr>
          <w:rFonts w:ascii="Times New Roman" w:hAnsi="Times New Roman" w:cs="Times New Roman"/>
          <w:sz w:val="24"/>
          <w:szCs w:val="24"/>
        </w:rPr>
        <w:t>by applying a life-course approach</w:t>
      </w:r>
      <w:r w:rsidRPr="002C792B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1B13" w:rsidRPr="00251B13" w:rsidRDefault="00251B13" w:rsidP="00251B13">
      <w:pPr>
        <w:pStyle w:val="ListParagrap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73BEA" w:rsidRDefault="00E73BEA" w:rsidP="00E73BE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Develop normative frameworks and support multi-</w:t>
      </w:r>
      <w:proofErr w:type="spellStart"/>
      <w:r>
        <w:rPr>
          <w:rFonts w:ascii="Times New Roman" w:hAnsi="Times New Roman"/>
          <w:sz w:val="24"/>
          <w:szCs w:val="24"/>
        </w:rPr>
        <w:t>sectoral</w:t>
      </w:r>
      <w:proofErr w:type="spellEnd"/>
      <w:r>
        <w:rPr>
          <w:rFonts w:ascii="Times New Roman" w:hAnsi="Times New Roman"/>
          <w:sz w:val="24"/>
          <w:szCs w:val="24"/>
        </w:rPr>
        <w:t xml:space="preserve"> collaboration</w:t>
      </w:r>
      <w:r w:rsidR="00F37C27">
        <w:rPr>
          <w:rFonts w:ascii="Times New Roman" w:hAnsi="Times New Roman"/>
          <w:sz w:val="24"/>
          <w:szCs w:val="24"/>
        </w:rPr>
        <w:t>, in</w:t>
      </w:r>
      <w:r w:rsidR="00EB3BB8">
        <w:rPr>
          <w:rFonts w:ascii="Times New Roman" w:hAnsi="Times New Roman"/>
          <w:sz w:val="24"/>
          <w:szCs w:val="24"/>
        </w:rPr>
        <w:t>volving</w:t>
      </w:r>
      <w:r w:rsidR="00F37C27">
        <w:rPr>
          <w:rFonts w:ascii="Times New Roman" w:hAnsi="Times New Roman"/>
          <w:sz w:val="24"/>
          <w:szCs w:val="24"/>
        </w:rPr>
        <w:t xml:space="preserve"> civil society,</w:t>
      </w:r>
      <w:r>
        <w:rPr>
          <w:rFonts w:ascii="Times New Roman" w:hAnsi="Times New Roman"/>
          <w:sz w:val="24"/>
          <w:szCs w:val="24"/>
        </w:rPr>
        <w:t xml:space="preserve"> in promoting health and well-being, with a focus on sexual and reproductive health; </w:t>
      </w:r>
    </w:p>
    <w:p w:rsidR="00E73BEA" w:rsidRPr="00E73BEA" w:rsidRDefault="00E73BEA" w:rsidP="00E73BEA">
      <w:pPr>
        <w:pStyle w:val="ListParagrap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33F7A" w:rsidRPr="00251B13" w:rsidRDefault="00251B13" w:rsidP="00833F7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B13">
        <w:rPr>
          <w:rFonts w:ascii="Times New Roman" w:hAnsi="Times New Roman" w:cs="Times New Roman"/>
          <w:sz w:val="24"/>
          <w:szCs w:val="24"/>
        </w:rPr>
        <w:t xml:space="preserve">Advocate for adequate </w:t>
      </w:r>
      <w:r w:rsidR="00F37C27">
        <w:rPr>
          <w:rFonts w:ascii="Times New Roman" w:hAnsi="Times New Roman" w:cs="Times New Roman"/>
          <w:sz w:val="24"/>
          <w:szCs w:val="24"/>
        </w:rPr>
        <w:t xml:space="preserve">national </w:t>
      </w:r>
      <w:r w:rsidR="006C38E9" w:rsidRPr="00251B13">
        <w:rPr>
          <w:rFonts w:ascii="Times New Roman" w:hAnsi="Times New Roman" w:cs="Times New Roman"/>
          <w:sz w:val="24"/>
          <w:szCs w:val="24"/>
        </w:rPr>
        <w:t>budget allocation</w:t>
      </w:r>
      <w:r w:rsidRPr="00251B13">
        <w:rPr>
          <w:rFonts w:ascii="Times New Roman" w:hAnsi="Times New Roman" w:cs="Times New Roman"/>
          <w:sz w:val="24"/>
          <w:szCs w:val="24"/>
        </w:rPr>
        <w:t>s</w:t>
      </w:r>
      <w:r w:rsidR="000A2B05">
        <w:rPr>
          <w:rFonts w:ascii="Times New Roman" w:hAnsi="Times New Roman" w:cs="Times New Roman"/>
          <w:sz w:val="24"/>
          <w:szCs w:val="24"/>
          <w:lang w:val="bg-BG"/>
        </w:rPr>
        <w:t>, in the context of a responsible transition from OD</w:t>
      </w:r>
      <w:r w:rsidR="000A2B05">
        <w:rPr>
          <w:rFonts w:ascii="Times New Roman" w:hAnsi="Times New Roman" w:cs="Times New Roman"/>
          <w:sz w:val="24"/>
          <w:szCs w:val="24"/>
        </w:rPr>
        <w:t>A,</w:t>
      </w:r>
      <w:r w:rsidR="00481BAC">
        <w:rPr>
          <w:rFonts w:ascii="Times New Roman" w:hAnsi="Times New Roman" w:cs="Times New Roman"/>
          <w:sz w:val="24"/>
          <w:szCs w:val="24"/>
        </w:rPr>
        <w:t xml:space="preserve"> </w:t>
      </w:r>
      <w:r w:rsidRPr="00251B13">
        <w:rPr>
          <w:rFonts w:ascii="Times New Roman" w:hAnsi="Times New Roman" w:cs="Times New Roman"/>
          <w:sz w:val="24"/>
          <w:szCs w:val="24"/>
        </w:rPr>
        <w:t xml:space="preserve">to ensure sustainable implementation of </w:t>
      </w:r>
      <w:r w:rsidR="00E91E0B">
        <w:rPr>
          <w:rFonts w:ascii="Times New Roman" w:hAnsi="Times New Roman" w:cs="Times New Roman"/>
          <w:sz w:val="24"/>
          <w:szCs w:val="24"/>
        </w:rPr>
        <w:t>SRH</w:t>
      </w:r>
      <w:r w:rsidR="00EB3BB8">
        <w:rPr>
          <w:rFonts w:ascii="Times New Roman" w:hAnsi="Times New Roman" w:cs="Times New Roman"/>
          <w:sz w:val="24"/>
          <w:szCs w:val="24"/>
        </w:rPr>
        <w:t xml:space="preserve"> and RR</w:t>
      </w:r>
      <w:r w:rsidR="00E91E0B">
        <w:rPr>
          <w:rFonts w:ascii="Times New Roman" w:hAnsi="Times New Roman" w:cs="Times New Roman"/>
          <w:sz w:val="24"/>
          <w:szCs w:val="24"/>
        </w:rPr>
        <w:t xml:space="preserve">-related </w:t>
      </w:r>
      <w:r w:rsidRPr="00251B13">
        <w:rPr>
          <w:rFonts w:ascii="Times New Roman" w:hAnsi="Times New Roman" w:cs="Times New Roman"/>
          <w:sz w:val="24"/>
          <w:szCs w:val="24"/>
        </w:rPr>
        <w:t xml:space="preserve">policies and </w:t>
      </w:r>
      <w:proofErr w:type="spellStart"/>
      <w:r w:rsidRPr="00251B13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="00E91E0B">
        <w:rPr>
          <w:rFonts w:ascii="Times New Roman" w:hAnsi="Times New Roman" w:cs="Times New Roman"/>
          <w:sz w:val="24"/>
          <w:szCs w:val="24"/>
        </w:rPr>
        <w:t xml:space="preserve"> by the public, non-governmental and private sectors</w:t>
      </w:r>
      <w:r w:rsidR="00481BAC">
        <w:rPr>
          <w:rFonts w:ascii="Times New Roman" w:hAnsi="Times New Roman" w:cs="Times New Roman"/>
          <w:sz w:val="24"/>
          <w:szCs w:val="24"/>
        </w:rPr>
        <w:t>, with the objective that no one is left behind</w:t>
      </w:r>
      <w:r w:rsidR="00F37C27">
        <w:rPr>
          <w:rFonts w:ascii="Times New Roman" w:hAnsi="Times New Roman" w:cs="Times New Roman"/>
          <w:sz w:val="24"/>
          <w:szCs w:val="24"/>
        </w:rPr>
        <w:t>;</w:t>
      </w:r>
      <w:r w:rsidRPr="00251B1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51B13" w:rsidRDefault="00251B13" w:rsidP="00251B1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51B13" w:rsidRDefault="00251B13" w:rsidP="00833F7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Promote the collection and use of </w:t>
      </w:r>
      <w:r w:rsidR="00E91E0B">
        <w:rPr>
          <w:rFonts w:ascii="Times New Roman" w:hAnsi="Times New Roman" w:cs="Times New Roman"/>
          <w:sz w:val="24"/>
          <w:szCs w:val="24"/>
        </w:rPr>
        <w:t xml:space="preserve">disaggregated </w:t>
      </w:r>
      <w:r>
        <w:rPr>
          <w:rFonts w:ascii="Times New Roman" w:hAnsi="Times New Roman" w:cs="Times New Roman"/>
          <w:sz w:val="24"/>
          <w:szCs w:val="24"/>
        </w:rPr>
        <w:t xml:space="preserve">data </w:t>
      </w:r>
      <w:r w:rsidR="00853278">
        <w:rPr>
          <w:rFonts w:ascii="Times New Roman" w:hAnsi="Times New Roman" w:cs="Times New Roman"/>
          <w:sz w:val="24"/>
          <w:szCs w:val="24"/>
        </w:rPr>
        <w:t xml:space="preserve">and qualitative </w:t>
      </w:r>
      <w:r w:rsidR="005F79EE">
        <w:rPr>
          <w:rFonts w:ascii="Times New Roman" w:hAnsi="Times New Roman" w:cs="Times New Roman"/>
          <w:sz w:val="24"/>
          <w:szCs w:val="24"/>
        </w:rPr>
        <w:t xml:space="preserve">information </w:t>
      </w:r>
      <w:r>
        <w:rPr>
          <w:rFonts w:ascii="Times New Roman" w:hAnsi="Times New Roman" w:cs="Times New Roman"/>
          <w:sz w:val="24"/>
          <w:szCs w:val="24"/>
        </w:rPr>
        <w:t xml:space="preserve">to inform formulation of evidence-based </w:t>
      </w:r>
      <w:r w:rsidR="00E91E0B">
        <w:rPr>
          <w:rFonts w:ascii="Times New Roman" w:hAnsi="Times New Roman" w:cs="Times New Roman"/>
          <w:sz w:val="24"/>
          <w:szCs w:val="24"/>
        </w:rPr>
        <w:t>SRH</w:t>
      </w:r>
      <w:r w:rsidR="00EB3BB8">
        <w:rPr>
          <w:rFonts w:ascii="Times New Roman" w:hAnsi="Times New Roman" w:cs="Times New Roman"/>
          <w:sz w:val="24"/>
          <w:szCs w:val="24"/>
        </w:rPr>
        <w:t xml:space="preserve"> and RR</w:t>
      </w:r>
      <w:r w:rsidR="00E91E0B">
        <w:rPr>
          <w:rFonts w:ascii="Times New Roman" w:hAnsi="Times New Roman" w:cs="Times New Roman"/>
          <w:sz w:val="24"/>
          <w:szCs w:val="24"/>
        </w:rPr>
        <w:t xml:space="preserve">-related </w:t>
      </w:r>
      <w:r>
        <w:rPr>
          <w:rFonts w:ascii="Times New Roman" w:hAnsi="Times New Roman" w:cs="Times New Roman"/>
          <w:sz w:val="24"/>
          <w:szCs w:val="24"/>
        </w:rPr>
        <w:t xml:space="preserve">policies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>
        <w:rPr>
          <w:rFonts w:ascii="Times New Roman" w:hAnsi="Times New Roman" w:cs="Times New Roman"/>
          <w:sz w:val="24"/>
          <w:szCs w:val="24"/>
        </w:rPr>
        <w:t>, a</w:t>
      </w:r>
      <w:r w:rsidR="00F37C27">
        <w:rPr>
          <w:rFonts w:ascii="Times New Roman" w:hAnsi="Times New Roman" w:cs="Times New Roman"/>
          <w:sz w:val="24"/>
          <w:szCs w:val="24"/>
        </w:rPr>
        <w:t>nd monitor their implementation;</w:t>
      </w:r>
      <w:r w:rsidRPr="00251B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1B13" w:rsidRPr="00251B13" w:rsidRDefault="00251B13" w:rsidP="00251B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33F7A" w:rsidRDefault="00833F7A" w:rsidP="00833F7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F7A">
        <w:rPr>
          <w:rFonts w:ascii="Times New Roman" w:hAnsi="Times New Roman" w:cs="Times New Roman"/>
          <w:sz w:val="24"/>
          <w:szCs w:val="24"/>
        </w:rPr>
        <w:t>Strengthen integrat</w:t>
      </w:r>
      <w:r w:rsidR="000D6947">
        <w:rPr>
          <w:rFonts w:ascii="Times New Roman" w:hAnsi="Times New Roman" w:cs="Times New Roman"/>
          <w:sz w:val="24"/>
          <w:szCs w:val="24"/>
        </w:rPr>
        <w:t>ion</w:t>
      </w:r>
      <w:r w:rsidRPr="00833F7A">
        <w:rPr>
          <w:rFonts w:ascii="Times New Roman" w:hAnsi="Times New Roman" w:cs="Times New Roman"/>
          <w:sz w:val="24"/>
          <w:szCs w:val="24"/>
        </w:rPr>
        <w:t xml:space="preserve"> </w:t>
      </w:r>
      <w:r w:rsidR="000D6947">
        <w:rPr>
          <w:rFonts w:ascii="Times New Roman" w:hAnsi="Times New Roman" w:cs="Times New Roman"/>
          <w:sz w:val="24"/>
          <w:szCs w:val="24"/>
        </w:rPr>
        <w:t xml:space="preserve">of </w:t>
      </w:r>
      <w:r w:rsidRPr="00833F7A">
        <w:rPr>
          <w:rFonts w:ascii="Times New Roman" w:hAnsi="Times New Roman" w:cs="Times New Roman"/>
          <w:sz w:val="24"/>
          <w:szCs w:val="24"/>
        </w:rPr>
        <w:t xml:space="preserve">SRH services at primary health care level, aiming at the prevention of complications of pregnancy and delivery, </w:t>
      </w:r>
      <w:r w:rsidR="000D6947">
        <w:rPr>
          <w:rFonts w:ascii="Times New Roman" w:hAnsi="Times New Roman" w:cs="Times New Roman"/>
          <w:sz w:val="24"/>
          <w:szCs w:val="24"/>
        </w:rPr>
        <w:t xml:space="preserve">the provision of quality ante-natal care, </w:t>
      </w:r>
      <w:r w:rsidR="00A52983">
        <w:rPr>
          <w:rFonts w:ascii="Times New Roman" w:hAnsi="Times New Roman" w:cs="Times New Roman"/>
          <w:sz w:val="24"/>
          <w:szCs w:val="24"/>
        </w:rPr>
        <w:t xml:space="preserve">addressing </w:t>
      </w:r>
      <w:r w:rsidRPr="00833F7A">
        <w:rPr>
          <w:rFonts w:ascii="Times New Roman" w:hAnsi="Times New Roman" w:cs="Times New Roman"/>
          <w:sz w:val="24"/>
          <w:szCs w:val="24"/>
        </w:rPr>
        <w:t>unmet need</w:t>
      </w:r>
      <w:r w:rsidR="00495A24">
        <w:rPr>
          <w:rFonts w:ascii="Times New Roman" w:hAnsi="Times New Roman" w:cs="Times New Roman"/>
          <w:sz w:val="24"/>
          <w:szCs w:val="24"/>
        </w:rPr>
        <w:t>s</w:t>
      </w:r>
      <w:r w:rsidRPr="00833F7A">
        <w:rPr>
          <w:rFonts w:ascii="Times New Roman" w:hAnsi="Times New Roman" w:cs="Times New Roman"/>
          <w:sz w:val="24"/>
          <w:szCs w:val="24"/>
        </w:rPr>
        <w:t xml:space="preserve"> for family planning, </w:t>
      </w:r>
      <w:r w:rsidR="000D6947">
        <w:rPr>
          <w:rFonts w:ascii="Times New Roman" w:hAnsi="Times New Roman" w:cs="Times New Roman"/>
          <w:sz w:val="24"/>
          <w:szCs w:val="24"/>
        </w:rPr>
        <w:t xml:space="preserve">in particular modern contraceptives, </w:t>
      </w:r>
      <w:r w:rsidR="00A52983">
        <w:rPr>
          <w:rFonts w:ascii="Times New Roman" w:hAnsi="Times New Roman" w:cs="Times New Roman"/>
          <w:sz w:val="24"/>
          <w:szCs w:val="24"/>
        </w:rPr>
        <w:t xml:space="preserve">and preventing </w:t>
      </w:r>
      <w:r w:rsidRPr="00833F7A">
        <w:rPr>
          <w:rFonts w:ascii="Times New Roman" w:hAnsi="Times New Roman" w:cs="Times New Roman"/>
          <w:sz w:val="24"/>
          <w:szCs w:val="24"/>
        </w:rPr>
        <w:t xml:space="preserve">unintended pregnancies, cervical cancer, HIV and </w:t>
      </w:r>
      <w:r w:rsidR="00EB3BB8">
        <w:rPr>
          <w:rFonts w:ascii="Times New Roman" w:hAnsi="Times New Roman" w:cs="Times New Roman"/>
          <w:sz w:val="24"/>
          <w:szCs w:val="24"/>
        </w:rPr>
        <w:t xml:space="preserve">other </w:t>
      </w:r>
      <w:r w:rsidRPr="00833F7A">
        <w:rPr>
          <w:rFonts w:ascii="Times New Roman" w:hAnsi="Times New Roman" w:cs="Times New Roman"/>
          <w:sz w:val="24"/>
          <w:szCs w:val="24"/>
        </w:rPr>
        <w:t>STIs;</w:t>
      </w:r>
    </w:p>
    <w:p w:rsidR="002C792B" w:rsidRPr="002C792B" w:rsidRDefault="002C792B" w:rsidP="002C792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24E4F" w:rsidRDefault="002C792B" w:rsidP="00124E4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BEC">
        <w:rPr>
          <w:rFonts w:ascii="Times New Roman" w:hAnsi="Times New Roman" w:cs="Times New Roman"/>
          <w:sz w:val="24"/>
          <w:szCs w:val="24"/>
        </w:rPr>
        <w:t>I</w:t>
      </w:r>
      <w:r w:rsidR="002706FE" w:rsidRPr="003E0BEC">
        <w:rPr>
          <w:rFonts w:ascii="Times New Roman" w:hAnsi="Times New Roman" w:cs="Times New Roman"/>
          <w:sz w:val="24"/>
          <w:szCs w:val="24"/>
        </w:rPr>
        <w:t>ncrease investments in young people’s SRH</w:t>
      </w:r>
      <w:r w:rsidR="00853278">
        <w:rPr>
          <w:rFonts w:ascii="Times New Roman" w:hAnsi="Times New Roman" w:cs="Times New Roman"/>
          <w:sz w:val="24"/>
          <w:szCs w:val="24"/>
        </w:rPr>
        <w:t xml:space="preserve"> and RR</w:t>
      </w:r>
      <w:r w:rsidRPr="003E0BEC">
        <w:rPr>
          <w:rFonts w:ascii="Times New Roman" w:hAnsi="Times New Roman" w:cs="Times New Roman"/>
          <w:sz w:val="24"/>
          <w:szCs w:val="24"/>
        </w:rPr>
        <w:t xml:space="preserve">, </w:t>
      </w:r>
      <w:r w:rsidR="00853278">
        <w:rPr>
          <w:rFonts w:ascii="Times New Roman" w:hAnsi="Times New Roman" w:cs="Times New Roman"/>
          <w:sz w:val="24"/>
          <w:szCs w:val="24"/>
        </w:rPr>
        <w:t xml:space="preserve">in particular </w:t>
      </w:r>
      <w:r w:rsidR="009045AC">
        <w:rPr>
          <w:rFonts w:ascii="Times New Roman" w:hAnsi="Times New Roman" w:cs="Times New Roman"/>
          <w:sz w:val="24"/>
          <w:szCs w:val="24"/>
        </w:rPr>
        <w:t xml:space="preserve">for </w:t>
      </w:r>
      <w:r w:rsidR="00853278">
        <w:rPr>
          <w:rFonts w:ascii="Times New Roman" w:hAnsi="Times New Roman" w:cs="Times New Roman"/>
          <w:sz w:val="24"/>
          <w:szCs w:val="24"/>
        </w:rPr>
        <w:t>girls young women</w:t>
      </w:r>
      <w:r w:rsidR="00B24E5D">
        <w:rPr>
          <w:rFonts w:ascii="Times New Roman" w:hAnsi="Times New Roman" w:cs="Times New Roman"/>
          <w:sz w:val="24"/>
          <w:szCs w:val="24"/>
        </w:rPr>
        <w:t xml:space="preserve"> and key populations</w:t>
      </w:r>
      <w:r w:rsidR="00853278">
        <w:rPr>
          <w:rFonts w:ascii="Times New Roman" w:hAnsi="Times New Roman" w:cs="Times New Roman"/>
          <w:sz w:val="24"/>
          <w:szCs w:val="24"/>
        </w:rPr>
        <w:t xml:space="preserve">, </w:t>
      </w:r>
      <w:r w:rsidRPr="003E0BEC">
        <w:rPr>
          <w:rFonts w:ascii="Times New Roman" w:hAnsi="Times New Roman" w:cs="Times New Roman"/>
          <w:sz w:val="24"/>
          <w:szCs w:val="24"/>
        </w:rPr>
        <w:t xml:space="preserve">including by providing comprehensive sexuality education and </w:t>
      </w:r>
      <w:r w:rsidR="00124E4F">
        <w:rPr>
          <w:rFonts w:ascii="Times New Roman" w:hAnsi="Times New Roman" w:cs="Times New Roman"/>
          <w:sz w:val="24"/>
          <w:szCs w:val="24"/>
        </w:rPr>
        <w:t xml:space="preserve">access to </w:t>
      </w:r>
      <w:r w:rsidR="00853278">
        <w:rPr>
          <w:rFonts w:ascii="Times New Roman" w:hAnsi="Times New Roman" w:cs="Times New Roman"/>
          <w:sz w:val="24"/>
          <w:szCs w:val="24"/>
        </w:rPr>
        <w:t>youth-friendly</w:t>
      </w:r>
      <w:r w:rsidRPr="003E0BEC">
        <w:rPr>
          <w:rFonts w:ascii="Times New Roman" w:hAnsi="Times New Roman" w:cs="Times New Roman"/>
          <w:sz w:val="24"/>
          <w:szCs w:val="24"/>
        </w:rPr>
        <w:t xml:space="preserve"> services</w:t>
      </w:r>
      <w:r w:rsidR="00124E4F">
        <w:rPr>
          <w:rFonts w:ascii="Times New Roman" w:hAnsi="Times New Roman" w:cs="Times New Roman"/>
          <w:sz w:val="24"/>
          <w:szCs w:val="24"/>
        </w:rPr>
        <w:t xml:space="preserve"> and commodities</w:t>
      </w:r>
      <w:r w:rsidRPr="003E0BEC">
        <w:rPr>
          <w:rFonts w:ascii="Times New Roman" w:hAnsi="Times New Roman" w:cs="Times New Roman"/>
          <w:sz w:val="24"/>
          <w:szCs w:val="24"/>
        </w:rPr>
        <w:t>;</w:t>
      </w:r>
      <w:r w:rsidR="002706FE" w:rsidRPr="003E0B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4E4F" w:rsidRDefault="00124E4F" w:rsidP="00124E4F">
      <w:pPr>
        <w:pStyle w:val="ListParagraph"/>
      </w:pPr>
    </w:p>
    <w:p w:rsidR="00320D4D" w:rsidRPr="00124E4F" w:rsidRDefault="00124E4F" w:rsidP="00124E4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E4F">
        <w:rPr>
          <w:rFonts w:ascii="Times New Roman" w:hAnsi="Times New Roman" w:cs="Times New Roman"/>
          <w:sz w:val="24"/>
          <w:szCs w:val="24"/>
        </w:rPr>
        <w:t xml:space="preserve">Scale up measures for the appropriate decentralization of HIV and AIDS </w:t>
      </w:r>
      <w:proofErr w:type="spellStart"/>
      <w:r w:rsidRPr="00124E4F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124E4F">
        <w:rPr>
          <w:rFonts w:ascii="Times New Roman" w:hAnsi="Times New Roman" w:cs="Times New Roman"/>
          <w:sz w:val="24"/>
          <w:szCs w:val="24"/>
        </w:rPr>
        <w:t xml:space="preserve"> to improve access for commun</w:t>
      </w:r>
      <w:r w:rsidR="00F37C27">
        <w:rPr>
          <w:rFonts w:ascii="Times New Roman" w:hAnsi="Times New Roman" w:cs="Times New Roman"/>
          <w:sz w:val="24"/>
          <w:szCs w:val="24"/>
        </w:rPr>
        <w:t xml:space="preserve">ities, including rural and </w:t>
      </w:r>
      <w:r w:rsidR="00B24E5D">
        <w:rPr>
          <w:rFonts w:ascii="Times New Roman" w:hAnsi="Times New Roman" w:cs="Times New Roman"/>
          <w:sz w:val="24"/>
          <w:szCs w:val="24"/>
        </w:rPr>
        <w:t>under-served</w:t>
      </w:r>
      <w:r w:rsidRPr="00124E4F">
        <w:rPr>
          <w:rFonts w:ascii="Times New Roman" w:hAnsi="Times New Roman" w:cs="Times New Roman"/>
          <w:sz w:val="24"/>
          <w:szCs w:val="24"/>
        </w:rPr>
        <w:t xml:space="preserve"> populations, and the integration of HIV and AIDS </w:t>
      </w:r>
      <w:proofErr w:type="spellStart"/>
      <w:r w:rsidRPr="00124E4F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124E4F">
        <w:rPr>
          <w:rFonts w:ascii="Times New Roman" w:hAnsi="Times New Roman" w:cs="Times New Roman"/>
          <w:sz w:val="24"/>
          <w:szCs w:val="24"/>
        </w:rPr>
        <w:t xml:space="preserve"> into primary healthcare and sexual and reproductive health-care services;</w:t>
      </w:r>
    </w:p>
    <w:p w:rsidR="00320D4D" w:rsidRDefault="00320D4D" w:rsidP="00320D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24E4F" w:rsidRDefault="00124E4F" w:rsidP="00320D4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AC8">
        <w:rPr>
          <w:rFonts w:ascii="Times New Roman" w:hAnsi="Times New Roman" w:cs="Times New Roman"/>
          <w:sz w:val="24"/>
          <w:szCs w:val="24"/>
        </w:rPr>
        <w:t xml:space="preserve">Intensify </w:t>
      </w:r>
      <w:r w:rsidR="00E96AC8" w:rsidRPr="00E96AC8">
        <w:rPr>
          <w:rFonts w:ascii="Times New Roman" w:hAnsi="Times New Roman" w:cs="Times New Roman"/>
          <w:sz w:val="24"/>
          <w:szCs w:val="24"/>
        </w:rPr>
        <w:t>the transfer of knowledge, technology and expertise among countries</w:t>
      </w:r>
      <w:r w:rsidR="00E96AC8">
        <w:rPr>
          <w:rFonts w:ascii="Times New Roman" w:hAnsi="Times New Roman" w:cs="Times New Roman"/>
          <w:sz w:val="24"/>
          <w:szCs w:val="24"/>
        </w:rPr>
        <w:t>;</w:t>
      </w:r>
      <w:r w:rsidR="00E96AC8" w:rsidRPr="00E96AC8">
        <w:rPr>
          <w:rFonts w:ascii="Times New Roman" w:hAnsi="Times New Roman" w:cs="Times New Roman"/>
          <w:sz w:val="24"/>
          <w:szCs w:val="24"/>
        </w:rPr>
        <w:t xml:space="preserve"> develop and implement </w:t>
      </w:r>
      <w:r w:rsidRPr="00E96AC8">
        <w:rPr>
          <w:rFonts w:ascii="Times New Roman" w:hAnsi="Times New Roman" w:cs="Times New Roman"/>
          <w:sz w:val="24"/>
          <w:szCs w:val="24"/>
        </w:rPr>
        <w:t>cross-border initiatives</w:t>
      </w:r>
      <w:r w:rsidR="00E96AC8" w:rsidRPr="00E96AC8">
        <w:rPr>
          <w:rFonts w:ascii="Times New Roman" w:hAnsi="Times New Roman" w:cs="Times New Roman"/>
          <w:sz w:val="24"/>
          <w:szCs w:val="24"/>
        </w:rPr>
        <w:t xml:space="preserve"> that advance </w:t>
      </w:r>
      <w:r w:rsidR="00F0030B">
        <w:rPr>
          <w:rFonts w:ascii="Times New Roman" w:hAnsi="Times New Roman" w:cs="Times New Roman"/>
          <w:sz w:val="24"/>
          <w:szCs w:val="24"/>
        </w:rPr>
        <w:t xml:space="preserve">the </w:t>
      </w:r>
      <w:r w:rsidR="00E96AC8" w:rsidRPr="00E96AC8">
        <w:rPr>
          <w:rFonts w:ascii="Times New Roman" w:hAnsi="Times New Roman" w:cs="Times New Roman"/>
          <w:sz w:val="24"/>
          <w:szCs w:val="24"/>
        </w:rPr>
        <w:t xml:space="preserve">ICPD </w:t>
      </w:r>
      <w:r w:rsidR="00F0030B">
        <w:rPr>
          <w:rFonts w:ascii="Times New Roman" w:hAnsi="Times New Roman" w:cs="Times New Roman"/>
          <w:sz w:val="24"/>
          <w:szCs w:val="24"/>
        </w:rPr>
        <w:t xml:space="preserve">beyond 2014 </w:t>
      </w:r>
      <w:r w:rsidR="00E96AC8" w:rsidRPr="00E96AC8">
        <w:rPr>
          <w:rFonts w:ascii="Times New Roman" w:hAnsi="Times New Roman" w:cs="Times New Roman"/>
          <w:sz w:val="24"/>
          <w:szCs w:val="24"/>
        </w:rPr>
        <w:t>agenda</w:t>
      </w:r>
      <w:r w:rsidR="002912BE">
        <w:rPr>
          <w:rFonts w:ascii="Times New Roman" w:hAnsi="Times New Roman" w:cs="Times New Roman"/>
          <w:sz w:val="24"/>
          <w:szCs w:val="24"/>
        </w:rPr>
        <w:t>;</w:t>
      </w:r>
    </w:p>
    <w:p w:rsidR="005F3893" w:rsidRPr="005F3893" w:rsidRDefault="005F3893" w:rsidP="005F389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3893" w:rsidRDefault="005F3893" w:rsidP="00320D4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Promote community empowerment for marginalized and vulnerable populations at local, regional and national</w:t>
      </w:r>
      <w:r w:rsidR="002912BE">
        <w:rPr>
          <w:rFonts w:ascii="Times New Roman" w:hAnsi="Times New Roman" w:cs="Times New Roman"/>
          <w:sz w:val="24"/>
          <w:szCs w:val="24"/>
        </w:rPr>
        <w:t xml:space="preserve"> levels;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4E71" w:rsidRPr="00CC4E71" w:rsidRDefault="00CC4E71" w:rsidP="00CC4E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C4E71" w:rsidRDefault="00CC4E71" w:rsidP="00320D4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Integrate the provision of SRH as part of a global health approach in emergency situations and emergency prep</w:t>
      </w:r>
      <w:r w:rsidR="002912BE">
        <w:rPr>
          <w:rFonts w:ascii="Times New Roman" w:hAnsi="Times New Roman" w:cs="Times New Roman"/>
          <w:sz w:val="24"/>
          <w:szCs w:val="24"/>
        </w:rPr>
        <w:t>aredness;</w:t>
      </w:r>
    </w:p>
    <w:p w:rsidR="00A90D5C" w:rsidRPr="00A90D5C" w:rsidRDefault="00A90D5C" w:rsidP="00A90D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90D5C" w:rsidRDefault="00A90D5C" w:rsidP="00320D4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 gender-based and sexual violence as an issue in its own right and as an exacerbating factor affecting</w:t>
      </w:r>
      <w:r w:rsidR="002912BE">
        <w:rPr>
          <w:rFonts w:ascii="Times New Roman" w:hAnsi="Times New Roman" w:cs="Times New Roman"/>
          <w:sz w:val="24"/>
          <w:szCs w:val="24"/>
        </w:rPr>
        <w:t xml:space="preserve"> sexual and reproductive health.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F3893" w:rsidRPr="005F3893" w:rsidRDefault="005F3893" w:rsidP="005F3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831" w:rsidRPr="005F79EE" w:rsidRDefault="009663E8" w:rsidP="00FF7938">
      <w:pPr>
        <w:rPr>
          <w:rFonts w:ascii="Times New Roman" w:hAnsi="Times New Roman" w:cs="Times New Roman"/>
          <w:sz w:val="24"/>
          <w:szCs w:val="24"/>
        </w:rPr>
      </w:pPr>
      <w:r w:rsidRPr="005F3893">
        <w:rPr>
          <w:rFonts w:ascii="Times New Roman" w:hAnsi="Times New Roman" w:cs="Times New Roman"/>
          <w:sz w:val="24"/>
          <w:szCs w:val="24"/>
        </w:rPr>
        <w:t xml:space="preserve">We call </w:t>
      </w:r>
      <w:r w:rsidR="005F3893">
        <w:rPr>
          <w:rFonts w:ascii="Times New Roman" w:hAnsi="Times New Roman" w:cs="Times New Roman"/>
          <w:sz w:val="24"/>
          <w:szCs w:val="24"/>
        </w:rPr>
        <w:t xml:space="preserve">upon the Government of Bulgaria and UNFPA to forward </w:t>
      </w:r>
      <w:r w:rsidRPr="005F3893">
        <w:rPr>
          <w:rFonts w:ascii="Times New Roman" w:hAnsi="Times New Roman" w:cs="Times New Roman"/>
          <w:sz w:val="24"/>
          <w:szCs w:val="24"/>
        </w:rPr>
        <w:t xml:space="preserve">this declaration </w:t>
      </w:r>
      <w:r w:rsidR="005F3893">
        <w:rPr>
          <w:rFonts w:ascii="Times New Roman" w:hAnsi="Times New Roman" w:cs="Times New Roman"/>
          <w:sz w:val="24"/>
          <w:szCs w:val="24"/>
        </w:rPr>
        <w:t>to</w:t>
      </w:r>
      <w:r w:rsidRPr="005F3893">
        <w:rPr>
          <w:rFonts w:ascii="Times New Roman" w:hAnsi="Times New Roman" w:cs="Times New Roman"/>
          <w:sz w:val="24"/>
          <w:szCs w:val="24"/>
        </w:rPr>
        <w:t xml:space="preserve"> the </w:t>
      </w:r>
      <w:r w:rsidR="005F3893">
        <w:rPr>
          <w:rFonts w:ascii="Times New Roman" w:hAnsi="Times New Roman" w:cs="Times New Roman"/>
          <w:sz w:val="24"/>
          <w:szCs w:val="24"/>
        </w:rPr>
        <w:t xml:space="preserve">Secretary-General of the United Nations and the co-chairs of the inter-governmental negotiating process on the post-2015 development agenda </w:t>
      </w:r>
      <w:r w:rsidRPr="005F3893">
        <w:rPr>
          <w:rFonts w:ascii="Times New Roman" w:hAnsi="Times New Roman" w:cs="Times New Roman"/>
          <w:sz w:val="24"/>
          <w:szCs w:val="24"/>
        </w:rPr>
        <w:t xml:space="preserve">as a contribution of the Eastern Europe and Central Asia region to the discussions on the </w:t>
      </w:r>
      <w:r w:rsidR="00CC4E71">
        <w:rPr>
          <w:rFonts w:ascii="Times New Roman" w:hAnsi="Times New Roman" w:cs="Times New Roman"/>
          <w:sz w:val="24"/>
          <w:szCs w:val="24"/>
        </w:rPr>
        <w:t xml:space="preserve">future </w:t>
      </w:r>
      <w:r w:rsidRPr="005F3893">
        <w:rPr>
          <w:rFonts w:ascii="Times New Roman" w:hAnsi="Times New Roman" w:cs="Times New Roman"/>
          <w:sz w:val="24"/>
          <w:szCs w:val="24"/>
        </w:rPr>
        <w:t xml:space="preserve">development </w:t>
      </w:r>
      <w:r w:rsidR="00CC4E71">
        <w:rPr>
          <w:rFonts w:ascii="Times New Roman" w:hAnsi="Times New Roman" w:cs="Times New Roman"/>
          <w:sz w:val="24"/>
          <w:szCs w:val="24"/>
        </w:rPr>
        <w:t xml:space="preserve">framework. </w:t>
      </w:r>
      <w:r w:rsidR="005F389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A5831" w:rsidRPr="005F79EE" w:rsidSect="00FF7938">
      <w:pgSz w:w="12240" w:h="15840"/>
      <w:pgMar w:top="1152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603" w:rsidRDefault="00745603" w:rsidP="001A3D40">
      <w:pPr>
        <w:spacing w:after="0" w:line="240" w:lineRule="auto"/>
      </w:pPr>
      <w:r>
        <w:separator/>
      </w:r>
    </w:p>
  </w:endnote>
  <w:endnote w:type="continuationSeparator" w:id="0">
    <w:p w:rsidR="00745603" w:rsidRDefault="00745603" w:rsidP="001A3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603" w:rsidRDefault="00745603" w:rsidP="001A3D40">
      <w:pPr>
        <w:spacing w:after="0" w:line="240" w:lineRule="auto"/>
      </w:pPr>
      <w:r>
        <w:separator/>
      </w:r>
    </w:p>
  </w:footnote>
  <w:footnote w:type="continuationSeparator" w:id="0">
    <w:p w:rsidR="00745603" w:rsidRDefault="00745603" w:rsidP="001A3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D94"/>
    <w:multiLevelType w:val="hybridMultilevel"/>
    <w:tmpl w:val="19B45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6D4EBD"/>
    <w:multiLevelType w:val="hybridMultilevel"/>
    <w:tmpl w:val="A66600F6"/>
    <w:lvl w:ilvl="0" w:tplc="FC3A0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3B30E5"/>
    <w:multiLevelType w:val="hybridMultilevel"/>
    <w:tmpl w:val="357AF0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D506E1F"/>
    <w:multiLevelType w:val="hybridMultilevel"/>
    <w:tmpl w:val="08526CF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4748D9"/>
    <w:multiLevelType w:val="hybridMultilevel"/>
    <w:tmpl w:val="DA20A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9A7028"/>
    <w:multiLevelType w:val="multilevel"/>
    <w:tmpl w:val="FAC2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7101">
    <w15:presenceInfo w15:providerId="None" w15:userId="H71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D40"/>
    <w:rsid w:val="00047DE6"/>
    <w:rsid w:val="00075715"/>
    <w:rsid w:val="00081FBB"/>
    <w:rsid w:val="000A2B05"/>
    <w:rsid w:val="000B6493"/>
    <w:rsid w:val="000D18C1"/>
    <w:rsid w:val="000D6947"/>
    <w:rsid w:val="000E6543"/>
    <w:rsid w:val="000F2D21"/>
    <w:rsid w:val="00122B92"/>
    <w:rsid w:val="00124E4F"/>
    <w:rsid w:val="00125DAE"/>
    <w:rsid w:val="00126A1F"/>
    <w:rsid w:val="0013039E"/>
    <w:rsid w:val="001A2699"/>
    <w:rsid w:val="001A3D40"/>
    <w:rsid w:val="001C6407"/>
    <w:rsid w:val="00225B9D"/>
    <w:rsid w:val="00251B13"/>
    <w:rsid w:val="00262378"/>
    <w:rsid w:val="002706FE"/>
    <w:rsid w:val="00272916"/>
    <w:rsid w:val="00282CF8"/>
    <w:rsid w:val="002912BE"/>
    <w:rsid w:val="002A5831"/>
    <w:rsid w:val="002C3D88"/>
    <w:rsid w:val="002C792B"/>
    <w:rsid w:val="002D5175"/>
    <w:rsid w:val="002E1DC0"/>
    <w:rsid w:val="00320D4D"/>
    <w:rsid w:val="00351195"/>
    <w:rsid w:val="003729A2"/>
    <w:rsid w:val="0038762B"/>
    <w:rsid w:val="003B157D"/>
    <w:rsid w:val="003B5A57"/>
    <w:rsid w:val="003E01A0"/>
    <w:rsid w:val="003E0BEC"/>
    <w:rsid w:val="003F158C"/>
    <w:rsid w:val="003F459E"/>
    <w:rsid w:val="00401590"/>
    <w:rsid w:val="00414806"/>
    <w:rsid w:val="004501FF"/>
    <w:rsid w:val="00455DC0"/>
    <w:rsid w:val="00481BAC"/>
    <w:rsid w:val="00494B85"/>
    <w:rsid w:val="00495A24"/>
    <w:rsid w:val="004A61E3"/>
    <w:rsid w:val="004B0B52"/>
    <w:rsid w:val="004B0ED9"/>
    <w:rsid w:val="004D1E20"/>
    <w:rsid w:val="004F2393"/>
    <w:rsid w:val="00517594"/>
    <w:rsid w:val="005831BD"/>
    <w:rsid w:val="00592442"/>
    <w:rsid w:val="005A21CD"/>
    <w:rsid w:val="005A338B"/>
    <w:rsid w:val="005A3E34"/>
    <w:rsid w:val="005C011A"/>
    <w:rsid w:val="005C2DE7"/>
    <w:rsid w:val="005F3893"/>
    <w:rsid w:val="005F79EE"/>
    <w:rsid w:val="00607C58"/>
    <w:rsid w:val="006156D3"/>
    <w:rsid w:val="00625052"/>
    <w:rsid w:val="0066141D"/>
    <w:rsid w:val="006C38E9"/>
    <w:rsid w:val="006C58F0"/>
    <w:rsid w:val="00702182"/>
    <w:rsid w:val="00717543"/>
    <w:rsid w:val="0072084B"/>
    <w:rsid w:val="00737553"/>
    <w:rsid w:val="00745603"/>
    <w:rsid w:val="00747CE1"/>
    <w:rsid w:val="00754A61"/>
    <w:rsid w:val="0077148D"/>
    <w:rsid w:val="00773949"/>
    <w:rsid w:val="0077567F"/>
    <w:rsid w:val="007875D2"/>
    <w:rsid w:val="00787BE8"/>
    <w:rsid w:val="007C4E4F"/>
    <w:rsid w:val="00812926"/>
    <w:rsid w:val="00814CFF"/>
    <w:rsid w:val="008205DC"/>
    <w:rsid w:val="00820FF6"/>
    <w:rsid w:val="00825AB2"/>
    <w:rsid w:val="008270DF"/>
    <w:rsid w:val="0082798D"/>
    <w:rsid w:val="00832D9C"/>
    <w:rsid w:val="00833F7A"/>
    <w:rsid w:val="0083600E"/>
    <w:rsid w:val="00853278"/>
    <w:rsid w:val="00862A72"/>
    <w:rsid w:val="008736D3"/>
    <w:rsid w:val="00893CF0"/>
    <w:rsid w:val="008B0F3C"/>
    <w:rsid w:val="008D0351"/>
    <w:rsid w:val="008E48E8"/>
    <w:rsid w:val="009045AC"/>
    <w:rsid w:val="00923B9A"/>
    <w:rsid w:val="00927EFD"/>
    <w:rsid w:val="009352D1"/>
    <w:rsid w:val="00943CD8"/>
    <w:rsid w:val="009663E8"/>
    <w:rsid w:val="00992021"/>
    <w:rsid w:val="009C681C"/>
    <w:rsid w:val="009E397E"/>
    <w:rsid w:val="009E4E46"/>
    <w:rsid w:val="009E6791"/>
    <w:rsid w:val="009F7599"/>
    <w:rsid w:val="00A073B9"/>
    <w:rsid w:val="00A36755"/>
    <w:rsid w:val="00A52983"/>
    <w:rsid w:val="00A90D5C"/>
    <w:rsid w:val="00A974B5"/>
    <w:rsid w:val="00AB771B"/>
    <w:rsid w:val="00B0377E"/>
    <w:rsid w:val="00B171AB"/>
    <w:rsid w:val="00B24E5D"/>
    <w:rsid w:val="00B35185"/>
    <w:rsid w:val="00B560C2"/>
    <w:rsid w:val="00B76C86"/>
    <w:rsid w:val="00B83A09"/>
    <w:rsid w:val="00BC76A7"/>
    <w:rsid w:val="00C1343C"/>
    <w:rsid w:val="00C218F6"/>
    <w:rsid w:val="00C30794"/>
    <w:rsid w:val="00C55CEF"/>
    <w:rsid w:val="00C6359C"/>
    <w:rsid w:val="00CA5935"/>
    <w:rsid w:val="00CC4E71"/>
    <w:rsid w:val="00D015A0"/>
    <w:rsid w:val="00D17B78"/>
    <w:rsid w:val="00D2197A"/>
    <w:rsid w:val="00D30161"/>
    <w:rsid w:val="00D32421"/>
    <w:rsid w:val="00D441E0"/>
    <w:rsid w:val="00D461D4"/>
    <w:rsid w:val="00DB694F"/>
    <w:rsid w:val="00DC3ADA"/>
    <w:rsid w:val="00E20EE1"/>
    <w:rsid w:val="00E22A94"/>
    <w:rsid w:val="00E302F0"/>
    <w:rsid w:val="00E558AC"/>
    <w:rsid w:val="00E73BEA"/>
    <w:rsid w:val="00E77582"/>
    <w:rsid w:val="00E91E0B"/>
    <w:rsid w:val="00E96AC8"/>
    <w:rsid w:val="00EB3BB8"/>
    <w:rsid w:val="00EB3ECB"/>
    <w:rsid w:val="00F0030B"/>
    <w:rsid w:val="00F166C2"/>
    <w:rsid w:val="00F37C27"/>
    <w:rsid w:val="00F56A4A"/>
    <w:rsid w:val="00F70651"/>
    <w:rsid w:val="00F868B9"/>
    <w:rsid w:val="00FA793D"/>
    <w:rsid w:val="00FF452F"/>
    <w:rsid w:val="00FF6833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D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D4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A3D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3D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3D4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E4E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E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E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E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E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E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D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D4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A3D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3D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3D4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E4E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E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E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E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E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E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24A1F-F8A1-48B3-82A8-D461CF8EF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Jens-Hagen Eschenbaecher</dc:creator>
  <cp:lastModifiedBy>Jens-Hagen Eschenbaecher</cp:lastModifiedBy>
  <cp:revision>4</cp:revision>
  <cp:lastPrinted>2015-05-15T11:08:00Z</cp:lastPrinted>
  <dcterms:created xsi:type="dcterms:W3CDTF">2015-05-28T14:38:00Z</dcterms:created>
  <dcterms:modified xsi:type="dcterms:W3CDTF">2015-05-28T15:07:00Z</dcterms:modified>
</cp:coreProperties>
</file>